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EE" w:rsidRDefault="00014DEE" w:rsidP="00B61288">
      <w:pPr>
        <w:tabs>
          <w:tab w:val="left" w:pos="252"/>
          <w:tab w:val="left" w:pos="408"/>
          <w:tab w:val="left" w:pos="702"/>
          <w:tab w:val="left" w:pos="972"/>
          <w:tab w:val="left" w:pos="1255"/>
          <w:tab w:val="left" w:pos="2682"/>
        </w:tabs>
        <w:rPr>
          <w:rFonts w:ascii="Arial Narrow" w:hAnsi="Arial Narrow" w:cs="Neuropol"/>
          <w:b/>
          <w:bCs/>
        </w:rPr>
      </w:pPr>
      <w:r w:rsidRPr="000866DC">
        <w:rPr>
          <w:rFonts w:ascii="Arial Narrow" w:hAnsi="Arial Narrow" w:cs="Neuropol"/>
          <w:sz w:val="22"/>
          <w:szCs w:val="22"/>
        </w:rPr>
        <w:tab/>
      </w: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  <w:r>
        <w:rPr>
          <w:rFonts w:ascii="Arial Narrow" w:hAnsi="Arial Narrow" w:cs="Neuropol"/>
          <w:b/>
          <w:bCs/>
        </w:rPr>
        <w:t xml:space="preserve">APPENDIX A </w:t>
      </w:r>
    </w:p>
    <w:p w:rsidR="00014DEE" w:rsidRDefault="00014DEE" w:rsidP="00014DEE">
      <w:pPr>
        <w:jc w:val="center"/>
        <w:rPr>
          <w:rFonts w:ascii="Arial Narrow" w:hAnsi="Arial Narrow" w:cs="Neuropol"/>
          <w:b/>
          <w:bCs/>
        </w:rPr>
      </w:pPr>
    </w:p>
    <w:p w:rsidR="00014DEE" w:rsidRDefault="00014DEE" w:rsidP="00014DEE">
      <w:pPr>
        <w:jc w:val="center"/>
      </w:pPr>
      <w:r>
        <w:rPr>
          <w:rFonts w:ascii="Arial Narrow" w:hAnsi="Arial Narrow" w:cs="Neuropol"/>
          <w:b/>
          <w:bCs/>
        </w:rPr>
        <w:t>MANUFACTURER SUBMISSION CHECKLIST</w:t>
      </w:r>
      <w:r>
        <w:br w:type="page"/>
      </w:r>
    </w:p>
    <w:p w:rsidR="002C0F7A" w:rsidRPr="00914FBE" w:rsidRDefault="002C0F7A" w:rsidP="002C0F7A">
      <w:pPr>
        <w:pBdr>
          <w:bottom w:val="single" w:sz="4" w:space="0" w:color="auto"/>
        </w:pBdr>
        <w:ind w:left="-90"/>
        <w:jc w:val="center"/>
        <w:rPr>
          <w:rFonts w:ascii="Arial Narrow" w:hAnsi="Arial Narrow"/>
          <w:b/>
          <w:bCs/>
          <w:lang w:val="it-IT"/>
        </w:rPr>
      </w:pPr>
      <w:r w:rsidRPr="00914FBE">
        <w:rPr>
          <w:rFonts w:ascii="Arial Narrow" w:hAnsi="Arial Narrow"/>
          <w:b/>
          <w:bCs/>
          <w:lang w:val="it-IT"/>
        </w:rPr>
        <w:lastRenderedPageBreak/>
        <w:t>Appendix A</w:t>
      </w:r>
    </w:p>
    <w:p w:rsidR="002C0F7A" w:rsidRPr="00914FBE" w:rsidRDefault="002C0F7A" w:rsidP="002C0F7A">
      <w:pPr>
        <w:pBdr>
          <w:bottom w:val="single" w:sz="4" w:space="0" w:color="auto"/>
        </w:pBdr>
        <w:ind w:left="-90"/>
        <w:jc w:val="center"/>
        <w:rPr>
          <w:rFonts w:ascii="Arial Narrow" w:hAnsi="Arial Narrow"/>
          <w:b/>
          <w:bCs/>
          <w:lang w:val="it-IT"/>
        </w:rPr>
      </w:pPr>
    </w:p>
    <w:p w:rsidR="002C0F7A" w:rsidRPr="00914FBE" w:rsidRDefault="002C0F7A" w:rsidP="002C0F7A">
      <w:pPr>
        <w:pBdr>
          <w:bottom w:val="single" w:sz="4" w:space="0" w:color="auto"/>
        </w:pBdr>
        <w:ind w:left="-90"/>
        <w:jc w:val="center"/>
        <w:rPr>
          <w:rFonts w:ascii="Arial Narrow" w:hAnsi="Arial Narrow"/>
          <w:b/>
          <w:bCs/>
          <w:lang w:val="it-IT"/>
        </w:rPr>
      </w:pPr>
      <w:r w:rsidRPr="00914FBE">
        <w:rPr>
          <w:rFonts w:ascii="Arial Narrow" w:hAnsi="Arial Narrow"/>
          <w:b/>
          <w:bCs/>
          <w:lang w:val="it-IT"/>
        </w:rPr>
        <w:t>Nova Scotia Criteria for Interchang</w:t>
      </w:r>
      <w:r w:rsidR="008473AC">
        <w:rPr>
          <w:rFonts w:ascii="Arial Narrow" w:hAnsi="Arial Narrow"/>
          <w:b/>
          <w:bCs/>
          <w:lang w:val="it-IT"/>
        </w:rPr>
        <w:t>e</w:t>
      </w:r>
      <w:r w:rsidRPr="00914FBE">
        <w:rPr>
          <w:rFonts w:ascii="Arial Narrow" w:hAnsi="Arial Narrow"/>
          <w:b/>
          <w:bCs/>
          <w:lang w:val="it-IT"/>
        </w:rPr>
        <w:t>ability</w:t>
      </w:r>
    </w:p>
    <w:p w:rsidR="002C0F7A" w:rsidRPr="00914FBE" w:rsidRDefault="002C0F7A" w:rsidP="002C0F7A">
      <w:pPr>
        <w:pBdr>
          <w:bottom w:val="single" w:sz="4" w:space="0" w:color="auto"/>
        </w:pBdr>
        <w:ind w:left="-90"/>
        <w:jc w:val="center"/>
        <w:rPr>
          <w:rFonts w:ascii="Arial Narrow" w:hAnsi="Arial Narrow"/>
          <w:b/>
          <w:bCs/>
          <w:lang w:val="it-IT"/>
        </w:rPr>
      </w:pPr>
    </w:p>
    <w:p w:rsidR="002C0F7A" w:rsidRPr="00914FBE" w:rsidRDefault="002C0F7A" w:rsidP="002C0F7A">
      <w:pPr>
        <w:pBdr>
          <w:bottom w:val="single" w:sz="4" w:space="0" w:color="auto"/>
        </w:pBdr>
        <w:ind w:left="-90"/>
        <w:jc w:val="center"/>
        <w:rPr>
          <w:rFonts w:ascii="Arial Narrow" w:hAnsi="Arial Narrow"/>
          <w:b/>
          <w:bCs/>
        </w:rPr>
      </w:pPr>
      <w:r w:rsidRPr="00914FBE">
        <w:rPr>
          <w:rFonts w:ascii="Arial Narrow" w:hAnsi="Arial Narrow"/>
          <w:b/>
          <w:bCs/>
        </w:rPr>
        <w:t>Manufacturer Submission Check List</w:t>
      </w:r>
    </w:p>
    <w:p w:rsidR="002C0F7A" w:rsidRPr="00914FBE" w:rsidRDefault="002C0F7A" w:rsidP="002C0F7A">
      <w:pPr>
        <w:pBdr>
          <w:bottom w:val="single" w:sz="4" w:space="0" w:color="auto"/>
        </w:pBdr>
        <w:ind w:left="-90"/>
        <w:rPr>
          <w:rFonts w:ascii="Arial Narrow" w:hAnsi="Arial Narrow" w:cs="Arial"/>
          <w:b/>
          <w:bCs/>
          <w:sz w:val="28"/>
          <w:szCs w:val="28"/>
        </w:rPr>
      </w:pPr>
    </w:p>
    <w:p w:rsidR="002C0F7A" w:rsidRPr="00914FBE" w:rsidRDefault="002C0F7A" w:rsidP="002C0F7A">
      <w:pPr>
        <w:pBdr>
          <w:bottom w:val="single" w:sz="4" w:space="0" w:color="auto"/>
        </w:pBdr>
        <w:ind w:left="-90"/>
        <w:rPr>
          <w:rFonts w:ascii="Arial Narrow" w:hAnsi="Arial Narrow" w:cs="Arial"/>
          <w:b/>
          <w:bCs/>
        </w:rPr>
      </w:pPr>
      <w:r w:rsidRPr="00805CC4">
        <w:rPr>
          <w:rFonts w:ascii="Arial Narrow" w:hAnsi="Arial Narrow" w:cs="Arial"/>
          <w:b/>
          <w:bCs/>
          <w:sz w:val="22"/>
          <w:szCs w:val="22"/>
        </w:rPr>
        <w:t>Summary of Product Information</w:t>
      </w:r>
      <w:r w:rsidRPr="00914FBE">
        <w:rPr>
          <w:rFonts w:ascii="Arial Narrow" w:hAnsi="Arial Narrow" w:cs="Arial"/>
          <w:b/>
          <w:bCs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5514"/>
      </w:tblGrid>
      <w:tr w:rsidR="00885DD9" w:rsidRPr="00914FBE" w:rsidTr="00885DD9">
        <w:trPr>
          <w:trHeight w:val="428"/>
        </w:trPr>
        <w:tc>
          <w:tcPr>
            <w:tcW w:w="4860" w:type="dxa"/>
            <w:shd w:val="clear" w:color="auto" w:fill="CCCCCC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Submission Received Date </w:t>
            </w:r>
            <w:r w:rsidRPr="00914FBE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(For Office Use)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5514" w:type="dxa"/>
            <w:shd w:val="clear" w:color="auto" w:fill="CCCCCC"/>
          </w:tcPr>
          <w:p w:rsidR="00885DD9" w:rsidRPr="00914FBE" w:rsidRDefault="00885DD9" w:rsidP="00B974BF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="00B974BF">
              <w:rPr>
                <w:rFonts w:ascii="Arial Narrow" w:hAnsi="Arial Narrow" w:cs="Arial"/>
                <w:b/>
                <w:bCs/>
                <w:sz w:val="20"/>
                <w:szCs w:val="20"/>
              </w:rPr>
              <w:t> </w:t>
            </w:r>
            <w:r w:rsidR="00B974BF">
              <w:rPr>
                <w:rFonts w:ascii="Arial Narrow" w:hAnsi="Arial Narrow" w:cs="Arial"/>
                <w:b/>
                <w:bCs/>
                <w:sz w:val="20"/>
                <w:szCs w:val="20"/>
              </w:rPr>
              <w:t> </w:t>
            </w:r>
            <w:r w:rsidR="00B974BF">
              <w:rPr>
                <w:rFonts w:ascii="Arial Narrow" w:hAnsi="Arial Narrow" w:cs="Arial"/>
                <w:b/>
                <w:bCs/>
                <w:sz w:val="20"/>
                <w:szCs w:val="20"/>
              </w:rPr>
              <w:t> </w:t>
            </w:r>
            <w:r w:rsidR="00B974BF">
              <w:rPr>
                <w:rFonts w:ascii="Arial Narrow" w:hAnsi="Arial Narrow" w:cs="Arial"/>
                <w:b/>
                <w:bCs/>
                <w:sz w:val="20"/>
                <w:szCs w:val="20"/>
              </w:rPr>
              <w:t> </w:t>
            </w:r>
            <w:r w:rsidR="00B974BF">
              <w:rPr>
                <w:rFonts w:ascii="Arial Narrow" w:hAnsi="Arial Narrow" w:cs="Arial"/>
                <w:b/>
                <w:bCs/>
                <w:sz w:val="20"/>
                <w:szCs w:val="20"/>
              </w:rPr>
              <w:t> </w:t>
            </w:r>
            <w:bookmarkEnd w:id="0"/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885DD9" w:rsidRDefault="00885DD9" w:rsidP="00885DD9">
      <w:pPr>
        <w:pBdr>
          <w:bottom w:val="single" w:sz="4" w:space="0" w:color="auto"/>
        </w:pBdr>
        <w:ind w:left="-90"/>
        <w:rPr>
          <w:rFonts w:ascii="Arial Narrow" w:hAnsi="Arial Narrow" w:cs="Arial"/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2359"/>
        <w:gridCol w:w="2496"/>
        <w:gridCol w:w="3804"/>
      </w:tblGrid>
      <w:tr w:rsidR="00885DD9" w:rsidRPr="00914FBE" w:rsidTr="00885DD9">
        <w:tc>
          <w:tcPr>
            <w:tcW w:w="1781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Generic Name:</w:t>
            </w:r>
          </w:p>
        </w:tc>
        <w:tc>
          <w:tcPr>
            <w:tcW w:w="8659" w:type="dxa"/>
            <w:gridSpan w:val="3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c>
          <w:tcPr>
            <w:tcW w:w="1781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Dosage Form:</w:t>
            </w:r>
          </w:p>
        </w:tc>
        <w:tc>
          <w:tcPr>
            <w:tcW w:w="8659" w:type="dxa"/>
            <w:gridSpan w:val="3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c>
          <w:tcPr>
            <w:tcW w:w="1781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Manufacturer:</w:t>
            </w:r>
          </w:p>
        </w:tc>
        <w:tc>
          <w:tcPr>
            <w:tcW w:w="8659" w:type="dxa"/>
            <w:gridSpan w:val="3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c>
          <w:tcPr>
            <w:tcW w:w="1781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ATC Code:</w:t>
            </w:r>
          </w:p>
        </w:tc>
        <w:tc>
          <w:tcPr>
            <w:tcW w:w="8659" w:type="dxa"/>
            <w:gridSpan w:val="3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rPr>
          <w:trHeight w:val="401"/>
        </w:trPr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Submitted Product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96" w:type="dxa"/>
            <w:tcBorders>
              <w:top w:val="nil"/>
            </w:tcBorders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t xml:space="preserve">Strength(s):  </w:t>
            </w:r>
          </w:p>
        </w:tc>
        <w:tc>
          <w:tcPr>
            <w:tcW w:w="3804" w:type="dxa"/>
            <w:tcBorders>
              <w:top w:val="nil"/>
            </w:tcBorders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t>DIN Number(s):</w:t>
            </w:r>
          </w:p>
        </w:tc>
      </w:tr>
      <w:tr w:rsidR="00885DD9" w:rsidRPr="00914FBE" w:rsidTr="00885DD9"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c>
          <w:tcPr>
            <w:tcW w:w="10440" w:type="dxa"/>
            <w:gridSpan w:val="4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Submitted Product has a De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claration of Bioequivalence to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Canadian Innovator Reference Product: </w:t>
            </w:r>
            <w:r w:rsidR="00BC3AF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885DD9" w:rsidRPr="00914FBE" w:rsidTr="00885DD9">
        <w:trPr>
          <w:trHeight w:val="318"/>
        </w:trPr>
        <w:tc>
          <w:tcPr>
            <w:tcW w:w="10440" w:type="dxa"/>
            <w:gridSpan w:val="4"/>
          </w:tcPr>
          <w:p w:rsidR="00885DD9" w:rsidRPr="00914FBE" w:rsidRDefault="00B07F0E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Comparator </w:t>
            </w:r>
            <w:r w:rsidR="00885DD9">
              <w:rPr>
                <w:rFonts w:ascii="Arial Narrow" w:hAnsi="Arial Narrow" w:cs="Arial"/>
                <w:b/>
                <w:bCs/>
                <w:sz w:val="20"/>
                <w:szCs w:val="20"/>
              </w:rPr>
              <w:t>Innovator Reference Pro</w:t>
            </w:r>
            <w:r w:rsidR="00D359C0">
              <w:rPr>
                <w:rFonts w:ascii="Arial Narrow" w:hAnsi="Arial Narrow" w:cs="Arial"/>
                <w:b/>
                <w:bCs/>
                <w:sz w:val="20"/>
                <w:szCs w:val="20"/>
              </w:rPr>
              <w:t>duct (</w:t>
            </w:r>
            <w:r w:rsidR="0054701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for </w:t>
            </w:r>
            <w:r w:rsidR="00D359C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all submitted strengths) </w:t>
            </w:r>
            <w:r w:rsidR="00885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is in the </w:t>
            </w:r>
            <w:smartTag w:uri="urn:schemas-microsoft-com:office:smarttags" w:element="State">
              <w:smartTag w:uri="urn:schemas-microsoft-com:office:smarttags" w:element="place">
                <w:r w:rsidR="00885DD9" w:rsidRPr="00914FBE"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  <w:t>Nova Scotia</w:t>
                </w:r>
              </w:smartTag>
            </w:smartTag>
            <w:r w:rsidR="00885DD9"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Formulary</w:t>
            </w:r>
            <w:r w:rsidR="00885D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 </w:t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5DD9"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5DD9"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85DD9"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885DD9" w:rsidRPr="00914FBE" w:rsidTr="00885DD9">
        <w:trPr>
          <w:trHeight w:val="330"/>
        </w:trPr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Comparator</w:t>
            </w:r>
            <w:r w:rsidR="00BC3AF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Innovator Reference Product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t xml:space="preserve">Strength(s):  </w:t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t>DIN Number(s):</w:t>
            </w:r>
          </w:p>
        </w:tc>
      </w:tr>
      <w:tr w:rsidR="00885DD9" w:rsidRPr="00914FBE" w:rsidTr="00885DD9">
        <w:trPr>
          <w:trHeight w:val="330"/>
        </w:trPr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rPr>
          <w:trHeight w:val="315"/>
        </w:trPr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rPr>
          <w:trHeight w:val="330"/>
        </w:trPr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rPr>
          <w:trHeight w:val="294"/>
        </w:trPr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rPr>
          <w:trHeight w:val="318"/>
        </w:trPr>
        <w:tc>
          <w:tcPr>
            <w:tcW w:w="10440" w:type="dxa"/>
            <w:gridSpan w:val="4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Submitted Product </w:t>
            </w:r>
            <w:r w:rsidR="00BC3AF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</w:t>
            </w:r>
            <w:r w:rsidR="00433FA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 subject to 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Cross-Licen</w:t>
            </w:r>
            <w:r w:rsidR="00BC3AFC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ing Agreement:  </w:t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885DD9" w:rsidRPr="00914FBE" w:rsidTr="00885DD9">
        <w:trPr>
          <w:trHeight w:val="318"/>
        </w:trPr>
        <w:tc>
          <w:tcPr>
            <w:tcW w:w="10440" w:type="dxa"/>
            <w:gridSpan w:val="4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Submitted Product is an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UI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trageneric</w:t>
            </w:r>
            <w:proofErr w:type="spellEnd"/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  <w:r w:rsidR="00682B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885DD9" w:rsidRPr="00914FBE" w:rsidTr="00885DD9">
        <w:trPr>
          <w:trHeight w:val="318"/>
        </w:trPr>
        <w:tc>
          <w:tcPr>
            <w:tcW w:w="10440" w:type="dxa"/>
            <w:gridSpan w:val="4"/>
          </w:tcPr>
          <w:p w:rsidR="00885DD9" w:rsidRPr="00914FBE" w:rsidRDefault="00BC3AFC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Cross-Licensed Comparator </w:t>
            </w:r>
            <w:r w:rsidR="00871F97">
              <w:rPr>
                <w:rFonts w:ascii="Arial Narrow" w:hAnsi="Arial Narrow" w:cs="Arial"/>
                <w:b/>
                <w:bCs/>
                <w:sz w:val="20"/>
                <w:szCs w:val="20"/>
              </w:rPr>
              <w:t>Product</w:t>
            </w:r>
            <w:r w:rsidR="00D359C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</w:t>
            </w:r>
            <w:r w:rsidR="0054701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for </w:t>
            </w:r>
            <w:r w:rsidR="00D359C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all submitted strengths) </w:t>
            </w:r>
            <w:r w:rsidR="007A4878">
              <w:rPr>
                <w:rFonts w:ascii="Arial Narrow" w:hAnsi="Arial Narrow" w:cs="Arial"/>
                <w:b/>
                <w:bCs/>
                <w:sz w:val="20"/>
                <w:szCs w:val="20"/>
              </w:rPr>
              <w:t>is</w:t>
            </w:r>
            <w:r w:rsidR="00DF07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85DD9"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the </w:t>
            </w:r>
            <w:smartTag w:uri="urn:schemas-microsoft-com:office:smarttags" w:element="State">
              <w:smartTag w:uri="urn:schemas-microsoft-com:office:smarttags" w:element="place">
                <w:r w:rsidR="00885DD9" w:rsidRPr="00914FBE">
                  <w:rPr>
                    <w:rFonts w:ascii="Arial Narrow" w:hAnsi="Arial Narrow" w:cs="Arial"/>
                    <w:b/>
                    <w:bCs/>
                    <w:sz w:val="20"/>
                    <w:szCs w:val="20"/>
                  </w:rPr>
                  <w:t>Nova Scotia</w:t>
                </w:r>
              </w:smartTag>
            </w:smartTag>
            <w:r w:rsidR="00885DD9"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Formulary</w:t>
            </w:r>
            <w:r w:rsidR="00682B0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  <w:r w:rsidR="00885DD9"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5DD9"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85DD9"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5DD9"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85DD9"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885DD9" w:rsidRPr="00914FBE" w:rsidTr="00885DD9">
        <w:trPr>
          <w:trHeight w:val="330"/>
        </w:trPr>
        <w:tc>
          <w:tcPr>
            <w:tcW w:w="4140" w:type="dxa"/>
            <w:gridSpan w:val="2"/>
          </w:tcPr>
          <w:p w:rsidR="00885DD9" w:rsidRPr="00914FBE" w:rsidRDefault="00C74101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Cross-Licensed </w:t>
            </w:r>
            <w:r w:rsidR="00BC3AF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Comparator </w:t>
            </w:r>
            <w:r w:rsidR="00885DD9">
              <w:rPr>
                <w:rFonts w:ascii="Arial Narrow" w:hAnsi="Arial Narrow" w:cs="Arial"/>
                <w:b/>
                <w:bCs/>
                <w:sz w:val="20"/>
                <w:szCs w:val="20"/>
              </w:rPr>
              <w:t>Product</w:t>
            </w:r>
            <w:r w:rsidR="00885DD9"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t xml:space="preserve">Strength(s):  </w:t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t>DIN Number(s):</w:t>
            </w:r>
          </w:p>
        </w:tc>
      </w:tr>
      <w:tr w:rsidR="00885DD9" w:rsidRPr="00914FBE" w:rsidTr="00885DD9">
        <w:trPr>
          <w:trHeight w:val="330"/>
        </w:trPr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rPr>
          <w:trHeight w:val="315"/>
        </w:trPr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rPr>
          <w:trHeight w:val="330"/>
        </w:trPr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5DD9" w:rsidRPr="00914FBE" w:rsidTr="00885DD9">
        <w:trPr>
          <w:trHeight w:val="294"/>
        </w:trPr>
        <w:tc>
          <w:tcPr>
            <w:tcW w:w="4140" w:type="dxa"/>
            <w:gridSpan w:val="2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6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4" w:type="dxa"/>
          </w:tcPr>
          <w:p w:rsidR="00885DD9" w:rsidRPr="00914FBE" w:rsidRDefault="00885DD9" w:rsidP="00885DD9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</w:pP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  <w:lang w:val="da-DK"/>
              </w:rPr>
              <w:instrText xml:space="preserve"> FORMTEXT </w:instrTex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A228D" w:rsidRDefault="000A228D" w:rsidP="00914FBE">
      <w:pPr>
        <w:rPr>
          <w:rFonts w:ascii="Arial Narrow" w:hAnsi="Arial Narrow" w:cs="Arial"/>
          <w:sz w:val="20"/>
          <w:szCs w:val="20"/>
        </w:rPr>
      </w:pPr>
    </w:p>
    <w:p w:rsidR="00BA4A25" w:rsidRPr="00805CC4" w:rsidRDefault="00BA4A25" w:rsidP="00BA4A25">
      <w:pPr>
        <w:jc w:val="center"/>
        <w:rPr>
          <w:rFonts w:ascii="Arial Narrow" w:hAnsi="Arial Narrow" w:cs="Arial"/>
          <w:b/>
          <w:sz w:val="22"/>
          <w:szCs w:val="22"/>
        </w:rPr>
      </w:pPr>
      <w:r w:rsidRPr="00805CC4">
        <w:rPr>
          <w:rFonts w:ascii="Arial Narrow" w:hAnsi="Arial Narrow" w:cs="Arial"/>
          <w:b/>
          <w:sz w:val="22"/>
          <w:szCs w:val="22"/>
        </w:rPr>
        <w:t>All correspondence and submissions should be addressed to:</w:t>
      </w:r>
    </w:p>
    <w:p w:rsidR="00BA4A25" w:rsidRPr="00914FBE" w:rsidRDefault="00BA4A25" w:rsidP="00BA4A25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40"/>
        <w:gridCol w:w="5264"/>
      </w:tblGrid>
      <w:tr w:rsidR="00BA4A25" w:rsidRPr="00DC7CD7" w:rsidTr="00DC7CD7">
        <w:tc>
          <w:tcPr>
            <w:tcW w:w="4608" w:type="dxa"/>
          </w:tcPr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7CD7">
              <w:rPr>
                <w:rFonts w:ascii="Arial Narrow" w:hAnsi="Arial Narrow" w:cs="Arial"/>
                <w:sz w:val="20"/>
                <w:szCs w:val="20"/>
              </w:rPr>
              <w:t>Pharmacist Consultant</w:t>
            </w:r>
          </w:p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C7CD7">
                  <w:rPr>
                    <w:rFonts w:ascii="Arial Narrow" w:hAnsi="Arial Narrow" w:cs="Arial"/>
                    <w:sz w:val="20"/>
                    <w:szCs w:val="20"/>
                  </w:rPr>
                  <w:t>Nova Scotia</w:t>
                </w:r>
              </w:smartTag>
            </w:smartTag>
            <w:r w:rsidRPr="00DC7CD7">
              <w:rPr>
                <w:rFonts w:ascii="Arial Narrow" w:hAnsi="Arial Narrow" w:cs="Arial"/>
                <w:sz w:val="20"/>
                <w:szCs w:val="20"/>
              </w:rPr>
              <w:t xml:space="preserve"> Pharmacare Programs                            </w:t>
            </w:r>
          </w:p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C7CD7">
                  <w:rPr>
                    <w:rFonts w:ascii="Arial Narrow" w:hAnsi="Arial Narrow" w:cs="Arial"/>
                    <w:sz w:val="20"/>
                    <w:szCs w:val="20"/>
                  </w:rPr>
                  <w:t>P.O. Box</w:t>
                </w:r>
              </w:smartTag>
              <w:r w:rsidRPr="00DC7CD7">
                <w:rPr>
                  <w:rFonts w:ascii="Arial Narrow" w:hAnsi="Arial Narrow" w:cs="Arial"/>
                  <w:sz w:val="20"/>
                  <w:szCs w:val="20"/>
                </w:rPr>
                <w:t xml:space="preserve"> 500</w:t>
              </w:r>
            </w:smartTag>
          </w:p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C7CD7">
                  <w:rPr>
                    <w:rFonts w:ascii="Arial Narrow" w:hAnsi="Arial Narrow" w:cs="Arial"/>
                    <w:sz w:val="20"/>
                    <w:szCs w:val="20"/>
                  </w:rPr>
                  <w:t>Halifax</w:t>
                </w:r>
              </w:smartTag>
              <w:r w:rsidRPr="00DC7CD7">
                <w:rPr>
                  <w:rFonts w:ascii="Arial Narrow" w:hAnsi="Arial Narrow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C7CD7">
                  <w:rPr>
                    <w:rFonts w:ascii="Arial Narrow" w:hAnsi="Arial Narrow" w:cs="Arial"/>
                    <w:sz w:val="20"/>
                    <w:szCs w:val="20"/>
                  </w:rPr>
                  <w:t>N.S.</w:t>
                </w:r>
              </w:smartTag>
              <w:r w:rsidRPr="00DC7CD7">
                <w:rPr>
                  <w:rFonts w:ascii="Arial Narrow" w:hAnsi="Arial Narrow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C7CD7">
                  <w:rPr>
                    <w:rFonts w:ascii="Arial Narrow" w:hAnsi="Arial Narrow" w:cs="Arial"/>
                    <w:sz w:val="20"/>
                    <w:szCs w:val="20"/>
                  </w:rPr>
                  <w:t>B3J 2S1</w:t>
                </w:r>
              </w:smartTag>
            </w:smartTag>
          </w:p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7CD7">
              <w:rPr>
                <w:rFonts w:ascii="Arial Narrow" w:hAnsi="Arial Narrow" w:cs="Arial"/>
                <w:b/>
                <w:sz w:val="20"/>
                <w:szCs w:val="20"/>
              </w:rPr>
              <w:t>(MAIL)</w:t>
            </w:r>
          </w:p>
        </w:tc>
        <w:tc>
          <w:tcPr>
            <w:tcW w:w="540" w:type="dxa"/>
          </w:tcPr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7CD7">
              <w:rPr>
                <w:rFonts w:ascii="Arial Narrow" w:hAnsi="Arial Narrow" w:cs="Arial"/>
                <w:sz w:val="20"/>
                <w:szCs w:val="20"/>
              </w:rPr>
              <w:t>or</w:t>
            </w:r>
          </w:p>
        </w:tc>
        <w:tc>
          <w:tcPr>
            <w:tcW w:w="5264" w:type="dxa"/>
          </w:tcPr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7CD7">
              <w:rPr>
                <w:rFonts w:ascii="Arial Narrow" w:hAnsi="Arial Narrow" w:cs="Arial"/>
                <w:sz w:val="20"/>
                <w:szCs w:val="20"/>
              </w:rPr>
              <w:t>Pharmacist Consultant</w:t>
            </w:r>
          </w:p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C7CD7">
                  <w:rPr>
                    <w:rFonts w:ascii="Arial Narrow" w:hAnsi="Arial Narrow" w:cs="Arial"/>
                    <w:sz w:val="20"/>
                    <w:szCs w:val="20"/>
                  </w:rPr>
                  <w:t>Nova Scotia</w:t>
                </w:r>
              </w:smartTag>
            </w:smartTag>
            <w:r w:rsidRPr="00DC7CD7">
              <w:rPr>
                <w:rFonts w:ascii="Arial Narrow" w:hAnsi="Arial Narrow" w:cs="Arial"/>
                <w:sz w:val="20"/>
                <w:szCs w:val="20"/>
              </w:rPr>
              <w:t xml:space="preserve"> Pharmacare Programs</w:t>
            </w:r>
          </w:p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C7CD7">
                  <w:rPr>
                    <w:rFonts w:ascii="Arial Narrow" w:hAnsi="Arial Narrow" w:cs="Arial"/>
                    <w:sz w:val="20"/>
                    <w:szCs w:val="20"/>
                  </w:rPr>
                  <w:t>230 Brownlow Ave</w:t>
                </w:r>
              </w:smartTag>
            </w:smartTag>
          </w:p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C7CD7">
                  <w:rPr>
                    <w:rFonts w:ascii="Arial Narrow" w:hAnsi="Arial Narrow" w:cs="Arial"/>
                    <w:sz w:val="20"/>
                    <w:szCs w:val="20"/>
                  </w:rPr>
                  <w:t>Dartmouth</w:t>
                </w:r>
              </w:smartTag>
              <w:r w:rsidRPr="00DC7CD7">
                <w:rPr>
                  <w:rFonts w:ascii="Arial Narrow" w:hAnsi="Arial Narrow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C7CD7">
                  <w:rPr>
                    <w:rFonts w:ascii="Arial Narrow" w:hAnsi="Arial Narrow" w:cs="Arial"/>
                    <w:sz w:val="20"/>
                    <w:szCs w:val="20"/>
                  </w:rPr>
                  <w:t>N.S.</w:t>
                </w:r>
              </w:smartTag>
              <w:r w:rsidRPr="00DC7CD7">
                <w:rPr>
                  <w:rFonts w:ascii="Arial Narrow" w:hAnsi="Arial Narrow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C7CD7">
                  <w:rPr>
                    <w:rFonts w:ascii="Arial Narrow" w:hAnsi="Arial Narrow" w:cs="Arial"/>
                    <w:sz w:val="20"/>
                    <w:szCs w:val="20"/>
                  </w:rPr>
                  <w:t>B3B 0G5</w:t>
                </w:r>
              </w:smartTag>
            </w:smartTag>
          </w:p>
          <w:p w:rsidR="00BA4A25" w:rsidRPr="00DC7CD7" w:rsidRDefault="00BA4A25" w:rsidP="00DC7CD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7CD7">
              <w:rPr>
                <w:rFonts w:ascii="Arial Narrow" w:hAnsi="Arial Narrow" w:cs="Arial"/>
                <w:b/>
                <w:sz w:val="20"/>
                <w:szCs w:val="20"/>
              </w:rPr>
              <w:t>(COURIER)</w:t>
            </w:r>
          </w:p>
        </w:tc>
      </w:tr>
    </w:tbl>
    <w:p w:rsidR="00BA4A25" w:rsidRDefault="00BA4A25" w:rsidP="00914FBE">
      <w:pPr>
        <w:rPr>
          <w:rFonts w:ascii="Arial Narrow" w:hAnsi="Arial Narrow" w:cs="Arial"/>
          <w:b/>
          <w:sz w:val="22"/>
          <w:szCs w:val="22"/>
        </w:rPr>
      </w:pPr>
    </w:p>
    <w:p w:rsidR="00433FAC" w:rsidRDefault="00433FAC" w:rsidP="00914FBE">
      <w:pPr>
        <w:rPr>
          <w:rFonts w:ascii="Arial Narrow" w:hAnsi="Arial Narrow" w:cs="Arial"/>
          <w:b/>
          <w:sz w:val="22"/>
          <w:szCs w:val="22"/>
        </w:rPr>
      </w:pPr>
    </w:p>
    <w:p w:rsidR="00433FAC" w:rsidRDefault="00433FAC" w:rsidP="00914FBE">
      <w:pPr>
        <w:rPr>
          <w:rFonts w:ascii="Arial Narrow" w:hAnsi="Arial Narrow" w:cs="Arial"/>
          <w:b/>
          <w:sz w:val="22"/>
          <w:szCs w:val="22"/>
        </w:rPr>
      </w:pPr>
    </w:p>
    <w:p w:rsidR="00B61288" w:rsidRDefault="00B61288" w:rsidP="00914FBE">
      <w:pPr>
        <w:rPr>
          <w:rFonts w:ascii="Arial Narrow" w:hAnsi="Arial Narrow" w:cs="Arial"/>
          <w:b/>
          <w:sz w:val="22"/>
          <w:szCs w:val="22"/>
        </w:rPr>
      </w:pPr>
    </w:p>
    <w:p w:rsidR="00B61288" w:rsidRDefault="00B61288" w:rsidP="00914FBE">
      <w:pPr>
        <w:rPr>
          <w:rFonts w:ascii="Arial Narrow" w:hAnsi="Arial Narrow" w:cs="Arial"/>
          <w:b/>
          <w:sz w:val="22"/>
          <w:szCs w:val="22"/>
        </w:rPr>
      </w:pPr>
    </w:p>
    <w:p w:rsidR="00914FBE" w:rsidRPr="00914FBE" w:rsidRDefault="004860D5" w:rsidP="00914FBE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Bioequivalence is supported by which guideline</w:t>
      </w:r>
      <w:r w:rsidR="002215BB">
        <w:rPr>
          <w:rFonts w:ascii="Arial Narrow" w:hAnsi="Arial Narrow" w:cs="Arial"/>
          <w:b/>
          <w:sz w:val="22"/>
          <w:szCs w:val="22"/>
        </w:rPr>
        <w:t>(s)</w:t>
      </w:r>
      <w:r>
        <w:rPr>
          <w:rFonts w:ascii="Arial Narrow" w:hAnsi="Arial Narrow" w:cs="Arial"/>
          <w:b/>
          <w:sz w:val="22"/>
          <w:szCs w:val="22"/>
        </w:rPr>
        <w:t xml:space="preserve"> (check all that apply):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914FBE" w:rsidRPr="00914FBE" w:rsidTr="00914FBE">
        <w:trPr>
          <w:trHeight w:val="379"/>
        </w:trPr>
        <w:tc>
          <w:tcPr>
            <w:tcW w:w="10368" w:type="dxa"/>
          </w:tcPr>
          <w:p w:rsidR="00914FBE" w:rsidRPr="00914FBE" w:rsidRDefault="00914FBE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</w:t>
            </w:r>
            <w:hyperlink r:id="rId9" w:history="1">
              <w:r w:rsidRPr="00914FBE">
                <w:rPr>
                  <w:rFonts w:ascii="Arial Narrow" w:hAnsi="Arial Narrow"/>
                  <w:color w:val="auto"/>
                  <w:lang w:val="en"/>
                </w:rPr>
                <w:t>Conduct and analysis of bioavailability and bioequivalence studies Part A: Oral Dosage Formulations Used for Systemic Effects</w:t>
              </w:r>
            </w:hyperlink>
            <w:r w:rsidRPr="00914FBE">
              <w:rPr>
                <w:rFonts w:ascii="Arial Narrow" w:hAnsi="Arial Narrow"/>
                <w:color w:val="auto"/>
                <w:lang w:val="en"/>
              </w:rPr>
              <w:t xml:space="preserve"> </w:t>
            </w:r>
          </w:p>
        </w:tc>
      </w:tr>
      <w:tr w:rsidR="00914FBE" w:rsidRPr="00914FBE" w:rsidTr="00914FBE">
        <w:trPr>
          <w:trHeight w:val="346"/>
        </w:trPr>
        <w:tc>
          <w:tcPr>
            <w:tcW w:w="10368" w:type="dxa"/>
          </w:tcPr>
          <w:p w:rsidR="00914FBE" w:rsidRPr="00914FBE" w:rsidRDefault="00914FBE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</w:t>
            </w:r>
            <w:hyperlink r:id="rId10" w:history="1">
              <w:r w:rsidRPr="00914FBE">
                <w:rPr>
                  <w:rFonts w:ascii="Arial Narrow" w:hAnsi="Arial Narrow"/>
                  <w:color w:val="auto"/>
                  <w:lang w:val="en"/>
                </w:rPr>
                <w:t>Conduct and Analysis of Bioavailability and Bioequivalence Studies - Part B: Oral Modified Release Formulations</w:t>
              </w:r>
            </w:hyperlink>
            <w:r w:rsidRPr="00914FBE">
              <w:rPr>
                <w:rFonts w:ascii="Arial Narrow" w:hAnsi="Arial Narrow"/>
                <w:color w:val="auto"/>
                <w:lang w:val="en"/>
              </w:rPr>
              <w:t xml:space="preserve"> </w:t>
            </w:r>
          </w:p>
        </w:tc>
      </w:tr>
      <w:tr w:rsidR="00914FBE" w:rsidRPr="00914FBE" w:rsidTr="00521D38">
        <w:trPr>
          <w:trHeight w:val="194"/>
        </w:trPr>
        <w:tc>
          <w:tcPr>
            <w:tcW w:w="10368" w:type="dxa"/>
          </w:tcPr>
          <w:p w:rsidR="00914FBE" w:rsidRPr="00914FBE" w:rsidRDefault="00914FBE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Critical Dose Drugs</w:t>
            </w:r>
          </w:p>
        </w:tc>
      </w:tr>
      <w:tr w:rsidR="00914FBE" w:rsidRPr="00914FBE" w:rsidTr="00500009">
        <w:trPr>
          <w:trHeight w:val="421"/>
        </w:trPr>
        <w:tc>
          <w:tcPr>
            <w:tcW w:w="10368" w:type="dxa"/>
          </w:tcPr>
          <w:p w:rsidR="00914FBE" w:rsidRDefault="00914FBE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Other (e.g. liquids, inhalers, </w:t>
            </w:r>
            <w:proofErr w:type="spellStart"/>
            <w:r w:rsidRPr="00914FBE">
              <w:rPr>
                <w:rFonts w:ascii="Arial Narrow" w:hAnsi="Arial Narrow"/>
                <w:color w:val="auto"/>
              </w:rPr>
              <w:t>topicals</w:t>
            </w:r>
            <w:proofErr w:type="spellEnd"/>
            <w:r w:rsidRPr="00914FBE">
              <w:rPr>
                <w:rFonts w:ascii="Arial Narrow" w:hAnsi="Arial Narrow"/>
                <w:color w:val="auto"/>
              </w:rPr>
              <w:t>)</w:t>
            </w:r>
          </w:p>
          <w:p w:rsidR="00521D38" w:rsidRDefault="00521D38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      Explain:</w:t>
            </w:r>
            <w:r w:rsidR="00735B74">
              <w:rPr>
                <w:rFonts w:ascii="Arial Narrow" w:hAnsi="Arial Narrow"/>
                <w:color w:val="auto"/>
              </w:rPr>
              <w:t xml:space="preserve"> </w:t>
            </w:r>
            <w:r w:rsidR="00735B74">
              <w:rPr>
                <w:rFonts w:ascii="Arial Narrow" w:hAnsi="Arial Narrow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735B74">
              <w:rPr>
                <w:rFonts w:ascii="Arial Narrow" w:hAnsi="Arial Narrow"/>
                <w:color w:val="auto"/>
              </w:rPr>
              <w:instrText xml:space="preserve"> FORMTEXT </w:instrText>
            </w:r>
            <w:r w:rsidR="00735B74">
              <w:rPr>
                <w:rFonts w:ascii="Arial Narrow" w:hAnsi="Arial Narrow"/>
                <w:color w:val="auto"/>
              </w:rPr>
            </w:r>
            <w:r w:rsidR="00735B74">
              <w:rPr>
                <w:rFonts w:ascii="Arial Narrow" w:hAnsi="Arial Narrow"/>
                <w:color w:val="auto"/>
              </w:rPr>
              <w:fldChar w:fldCharType="separate"/>
            </w:r>
            <w:r w:rsidR="00735B74">
              <w:rPr>
                <w:rFonts w:ascii="Arial Narrow" w:hAnsi="Arial Narrow"/>
                <w:noProof/>
                <w:color w:val="auto"/>
              </w:rPr>
              <w:t> </w:t>
            </w:r>
            <w:r w:rsidR="00735B74">
              <w:rPr>
                <w:rFonts w:ascii="Arial Narrow" w:hAnsi="Arial Narrow"/>
                <w:noProof/>
                <w:color w:val="auto"/>
              </w:rPr>
              <w:t> </w:t>
            </w:r>
            <w:r w:rsidR="00735B74">
              <w:rPr>
                <w:rFonts w:ascii="Arial Narrow" w:hAnsi="Arial Narrow"/>
                <w:noProof/>
                <w:color w:val="auto"/>
              </w:rPr>
              <w:t> </w:t>
            </w:r>
            <w:r w:rsidR="00735B74">
              <w:rPr>
                <w:rFonts w:ascii="Arial Narrow" w:hAnsi="Arial Narrow"/>
                <w:noProof/>
                <w:color w:val="auto"/>
              </w:rPr>
              <w:t> </w:t>
            </w:r>
            <w:r w:rsidR="00735B74">
              <w:rPr>
                <w:rFonts w:ascii="Arial Narrow" w:hAnsi="Arial Narrow"/>
                <w:noProof/>
                <w:color w:val="auto"/>
              </w:rPr>
              <w:t> </w:t>
            </w:r>
            <w:r w:rsidR="00735B74">
              <w:rPr>
                <w:rFonts w:ascii="Arial Narrow" w:hAnsi="Arial Narrow"/>
                <w:color w:val="auto"/>
              </w:rPr>
              <w:fldChar w:fldCharType="end"/>
            </w:r>
            <w:bookmarkEnd w:id="1"/>
          </w:p>
          <w:p w:rsidR="00EF40D2" w:rsidRPr="00914FBE" w:rsidRDefault="00735B74" w:rsidP="00785B64">
            <w:pPr>
              <w:pStyle w:val="hangingindent"/>
              <w:tabs>
                <w:tab w:val="left" w:pos="882"/>
              </w:tabs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ab/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bookmarkEnd w:id="2"/>
          </w:p>
        </w:tc>
      </w:tr>
      <w:tr w:rsidR="00914FBE" w:rsidRPr="00914FBE" w:rsidTr="00521D38">
        <w:trPr>
          <w:trHeight w:val="274"/>
        </w:trPr>
        <w:tc>
          <w:tcPr>
            <w:tcW w:w="10368" w:type="dxa"/>
          </w:tcPr>
          <w:p w:rsidR="00914FBE" w:rsidRDefault="00914FBE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Exceptions (e.g.</w:t>
            </w:r>
            <w:r w:rsidR="00323EFB">
              <w:rPr>
                <w:rFonts w:ascii="Arial Narrow" w:hAnsi="Arial Narrow" w:cs="Neuropol"/>
              </w:rPr>
              <w:t xml:space="preserve"> w</w:t>
            </w:r>
            <w:r w:rsidRPr="00914FBE">
              <w:rPr>
                <w:rFonts w:ascii="Arial Narrow" w:hAnsi="Arial Narrow" w:cs="Neuropol"/>
              </w:rPr>
              <w:t>aivers to recognized study design, requirements and standards</w:t>
            </w:r>
            <w:r w:rsidRPr="00914FBE">
              <w:rPr>
                <w:rFonts w:ascii="Arial Narrow" w:hAnsi="Arial Narrow"/>
                <w:color w:val="auto"/>
              </w:rPr>
              <w:t>.)</w:t>
            </w:r>
          </w:p>
          <w:p w:rsidR="00EF40D2" w:rsidRDefault="00EF40D2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      Explain</w:t>
            </w:r>
            <w:r w:rsidR="00A01974">
              <w:rPr>
                <w:rFonts w:ascii="Arial Narrow" w:hAnsi="Arial Narrow"/>
                <w:color w:val="auto"/>
              </w:rPr>
              <w:t xml:space="preserve"> (include copy of waiver)</w:t>
            </w:r>
            <w:r>
              <w:rPr>
                <w:rFonts w:ascii="Arial Narrow" w:hAnsi="Arial Narrow"/>
                <w:color w:val="auto"/>
              </w:rPr>
              <w:t>:</w:t>
            </w:r>
            <w:r w:rsidR="00785B64">
              <w:rPr>
                <w:rFonts w:ascii="Arial Narrow" w:hAnsi="Arial Narrow"/>
                <w:color w:val="auto"/>
              </w:rPr>
              <w:t xml:space="preserve"> </w:t>
            </w:r>
            <w:r w:rsidR="00785B64">
              <w:rPr>
                <w:rFonts w:ascii="Arial Narrow" w:hAnsi="Arial Narrow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785B64">
              <w:rPr>
                <w:rFonts w:ascii="Arial Narrow" w:hAnsi="Arial Narrow"/>
                <w:color w:val="auto"/>
              </w:rPr>
              <w:instrText xml:space="preserve"> FORMTEXT </w:instrText>
            </w:r>
            <w:r w:rsidR="00785B64">
              <w:rPr>
                <w:rFonts w:ascii="Arial Narrow" w:hAnsi="Arial Narrow"/>
                <w:color w:val="auto"/>
              </w:rPr>
            </w:r>
            <w:r w:rsidR="00785B64">
              <w:rPr>
                <w:rFonts w:ascii="Arial Narrow" w:hAnsi="Arial Narrow"/>
                <w:color w:val="auto"/>
              </w:rPr>
              <w:fldChar w:fldCharType="separate"/>
            </w:r>
            <w:r w:rsidR="00785B64">
              <w:rPr>
                <w:rFonts w:ascii="Arial Narrow" w:hAnsi="Arial Narrow"/>
                <w:noProof/>
                <w:color w:val="auto"/>
              </w:rPr>
              <w:t> </w:t>
            </w:r>
            <w:r w:rsidR="00785B64">
              <w:rPr>
                <w:rFonts w:ascii="Arial Narrow" w:hAnsi="Arial Narrow"/>
                <w:noProof/>
                <w:color w:val="auto"/>
              </w:rPr>
              <w:t> </w:t>
            </w:r>
            <w:r w:rsidR="00785B64">
              <w:rPr>
                <w:rFonts w:ascii="Arial Narrow" w:hAnsi="Arial Narrow"/>
                <w:noProof/>
                <w:color w:val="auto"/>
              </w:rPr>
              <w:t> </w:t>
            </w:r>
            <w:r w:rsidR="00785B64">
              <w:rPr>
                <w:rFonts w:ascii="Arial Narrow" w:hAnsi="Arial Narrow"/>
                <w:noProof/>
                <w:color w:val="auto"/>
              </w:rPr>
              <w:t> </w:t>
            </w:r>
            <w:r w:rsidR="00785B64">
              <w:rPr>
                <w:rFonts w:ascii="Arial Narrow" w:hAnsi="Arial Narrow"/>
                <w:noProof/>
                <w:color w:val="auto"/>
              </w:rPr>
              <w:t> </w:t>
            </w:r>
            <w:r w:rsidR="00785B64">
              <w:rPr>
                <w:rFonts w:ascii="Arial Narrow" w:hAnsi="Arial Narrow"/>
                <w:color w:val="auto"/>
              </w:rPr>
              <w:fldChar w:fldCharType="end"/>
            </w:r>
            <w:bookmarkEnd w:id="3"/>
          </w:p>
          <w:p w:rsidR="00EF40D2" w:rsidRPr="00914FBE" w:rsidRDefault="00785B64" w:rsidP="00785B64">
            <w:pPr>
              <w:pStyle w:val="hangingindent"/>
              <w:tabs>
                <w:tab w:val="left" w:pos="2646"/>
              </w:tabs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ab/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bookmarkEnd w:id="4"/>
          </w:p>
        </w:tc>
      </w:tr>
      <w:tr w:rsidR="00521D38" w:rsidRPr="00914FBE" w:rsidTr="00521D38">
        <w:trPr>
          <w:trHeight w:val="274"/>
        </w:trPr>
        <w:tc>
          <w:tcPr>
            <w:tcW w:w="10368" w:type="dxa"/>
            <w:tcBorders>
              <w:bottom w:val="single" w:sz="4" w:space="0" w:color="auto"/>
            </w:tcBorders>
          </w:tcPr>
          <w:p w:rsidR="00521D38" w:rsidRDefault="00521D38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Other Relevant Comments:</w:t>
            </w:r>
          </w:p>
          <w:p w:rsidR="00521D38" w:rsidRDefault="00A45CE6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bookmarkEnd w:id="5"/>
          </w:p>
          <w:p w:rsidR="00521D38" w:rsidRDefault="00A45CE6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bookmarkEnd w:id="6"/>
          </w:p>
          <w:p w:rsidR="00521D38" w:rsidRDefault="00A45CE6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bookmarkEnd w:id="7"/>
          </w:p>
          <w:p w:rsidR="00521D38" w:rsidRPr="00914FBE" w:rsidRDefault="00A45CE6" w:rsidP="00500009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bookmarkEnd w:id="8"/>
          </w:p>
        </w:tc>
      </w:tr>
    </w:tbl>
    <w:p w:rsidR="00914FBE" w:rsidRDefault="00914FBE" w:rsidP="002C0F7A">
      <w:pPr>
        <w:rPr>
          <w:rFonts w:ascii="Arial Narrow" w:hAnsi="Arial Narrow" w:cs="Arial"/>
          <w:bCs/>
          <w:sz w:val="20"/>
          <w:szCs w:val="20"/>
        </w:rPr>
      </w:pPr>
    </w:p>
    <w:p w:rsidR="00EF40D2" w:rsidRDefault="00EF40D2" w:rsidP="002C0F7A">
      <w:pPr>
        <w:rPr>
          <w:rFonts w:ascii="Arial Narrow" w:hAnsi="Arial Narrow" w:cs="Arial"/>
          <w:bCs/>
          <w:sz w:val="20"/>
          <w:szCs w:val="20"/>
        </w:rPr>
      </w:pPr>
    </w:p>
    <w:p w:rsidR="00EF40D2" w:rsidRPr="00EF40D2" w:rsidRDefault="00EF40D2" w:rsidP="002C0F7A">
      <w:pPr>
        <w:rPr>
          <w:rFonts w:ascii="Arial Narrow" w:hAnsi="Arial Narrow" w:cs="Arial"/>
          <w:b/>
          <w:sz w:val="22"/>
          <w:szCs w:val="22"/>
        </w:rPr>
      </w:pPr>
      <w:r w:rsidRPr="00EF40D2">
        <w:rPr>
          <w:rFonts w:ascii="Arial Narrow" w:hAnsi="Arial Narrow" w:cs="Arial"/>
          <w:b/>
          <w:sz w:val="22"/>
          <w:szCs w:val="22"/>
        </w:rPr>
        <w:t xml:space="preserve">Please </w:t>
      </w:r>
      <w:r>
        <w:rPr>
          <w:rFonts w:ascii="Arial Narrow" w:hAnsi="Arial Narrow" w:cs="Arial"/>
          <w:b/>
          <w:sz w:val="22"/>
          <w:szCs w:val="22"/>
        </w:rPr>
        <w:t>complete the following regarding the submitted product monograph: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68"/>
        <w:gridCol w:w="1800"/>
      </w:tblGrid>
      <w:tr w:rsidR="00EF40D2" w:rsidRPr="00914FBE" w:rsidTr="00A029DD">
        <w:trPr>
          <w:trHeight w:val="483"/>
        </w:trPr>
        <w:tc>
          <w:tcPr>
            <w:tcW w:w="8568" w:type="dxa"/>
          </w:tcPr>
          <w:p w:rsidR="00EF40D2" w:rsidRPr="00914FBE" w:rsidRDefault="00C11AFF" w:rsidP="00A029DD">
            <w:pPr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 of Health Canada Approval for the submitted product monograph:</w:t>
            </w:r>
          </w:p>
        </w:tc>
        <w:tc>
          <w:tcPr>
            <w:tcW w:w="1800" w:type="dxa"/>
          </w:tcPr>
          <w:p w:rsidR="00EF40D2" w:rsidRPr="00C11AFF" w:rsidRDefault="00C11AFF" w:rsidP="00FB630C">
            <w:pPr>
              <w:spacing w:beforeLines="40" w:before="96" w:afterLines="40" w:after="96"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1AFF">
              <w:rPr>
                <w:rFonts w:ascii="Arial Narrow" w:hAnsi="Arial Narrow" w:cs="Arial"/>
                <w:b/>
                <w:sz w:val="20"/>
                <w:szCs w:val="20"/>
              </w:rPr>
              <w:t xml:space="preserve">Date: </w:t>
            </w:r>
            <w:bookmarkStart w:id="9" w:name="Text27"/>
            <w:r w:rsidR="00FB630C" w:rsidRPr="00FB630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B630C" w:rsidRPr="00FB630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FB630C" w:rsidRPr="00FB630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r>
            <w:r w:rsidR="00FB630C" w:rsidRPr="00FB630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fldChar w:fldCharType="separate"/>
            </w:r>
            <w:r w:rsidR="00FB630C" w:rsidRPr="00FB630C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="00FB630C" w:rsidRPr="00FB630C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="00FB630C" w:rsidRPr="00FB630C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="00FB630C" w:rsidRPr="00FB630C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="00FB630C" w:rsidRPr="00FB630C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t> </w:t>
            </w:r>
            <w:r w:rsidR="00FB630C" w:rsidRPr="00FB630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EF40D2" w:rsidRPr="00914FBE" w:rsidTr="00A029DD">
        <w:tc>
          <w:tcPr>
            <w:tcW w:w="8568" w:type="dxa"/>
          </w:tcPr>
          <w:p w:rsidR="00EF40D2" w:rsidRDefault="00C11AFF" w:rsidP="00A029DD">
            <w:pPr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Are there differences from the innovator product monograph (e.g. stability and storage, etc.)</w:t>
            </w:r>
            <w:r w:rsidR="00211EE0">
              <w:rPr>
                <w:rFonts w:ascii="Arial Narrow" w:hAnsi="Arial Narrow" w:cs="Arial"/>
                <w:sz w:val="20"/>
                <w:szCs w:val="20"/>
              </w:rPr>
              <w:t>?</w:t>
            </w:r>
          </w:p>
          <w:p w:rsidR="00C11AFF" w:rsidRDefault="00C11AFF" w:rsidP="00A029DD">
            <w:pPr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Explain:</w:t>
            </w:r>
            <w:r w:rsidR="00A45CE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45CE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A45CE6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A45CE6">
              <w:rPr>
                <w:rFonts w:ascii="Arial Narrow" w:hAnsi="Arial Narrow" w:cs="Arial"/>
                <w:sz w:val="20"/>
                <w:szCs w:val="20"/>
              </w:rPr>
            </w:r>
            <w:r w:rsidR="00A45CE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45CE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45CE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45CE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45CE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45CE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45CE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  <w:p w:rsidR="00C11AFF" w:rsidRPr="00914FBE" w:rsidRDefault="00A45CE6" w:rsidP="00A45CE6">
            <w:pPr>
              <w:tabs>
                <w:tab w:val="left" w:pos="616"/>
              </w:tabs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</w:tcPr>
          <w:p w:rsidR="00EF40D2" w:rsidRPr="00914FBE" w:rsidRDefault="00EF40D2" w:rsidP="00A029DD">
            <w:pPr>
              <w:spacing w:beforeLines="40" w:before="96" w:afterLines="40" w:after="96"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EF40D2" w:rsidRPr="00914FBE" w:rsidTr="00A029DD">
        <w:tc>
          <w:tcPr>
            <w:tcW w:w="8568" w:type="dxa"/>
          </w:tcPr>
          <w:p w:rsidR="00EF40D2" w:rsidRDefault="00C11AFF" w:rsidP="00A029DD">
            <w:pPr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Does the product description in the monograph match the product pictures submitted?</w:t>
            </w:r>
          </w:p>
          <w:p w:rsidR="0047768B" w:rsidRDefault="0047768B" w:rsidP="00A029DD">
            <w:pPr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Explain:</w:t>
            </w:r>
            <w:r w:rsidR="00A45CE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45CE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A45CE6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A45CE6">
              <w:rPr>
                <w:rFonts w:ascii="Arial Narrow" w:hAnsi="Arial Narrow" w:cs="Arial"/>
                <w:sz w:val="20"/>
                <w:szCs w:val="20"/>
              </w:rPr>
            </w:r>
            <w:r w:rsidR="00A45CE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45CE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45CE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45CE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45CE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45CE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45CE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  <w:p w:rsidR="0047768B" w:rsidRPr="00914FBE" w:rsidRDefault="00A45CE6" w:rsidP="00A45CE6">
            <w:pPr>
              <w:tabs>
                <w:tab w:val="left" w:pos="616"/>
              </w:tabs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EF40D2" w:rsidRPr="00914FBE" w:rsidRDefault="00EF40D2" w:rsidP="00A029DD">
            <w:pPr>
              <w:spacing w:beforeLines="40" w:before="96" w:afterLines="40" w:after="96"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</w:tbl>
    <w:p w:rsidR="00EF40D2" w:rsidRDefault="00EF40D2" w:rsidP="002C0F7A">
      <w:pPr>
        <w:rPr>
          <w:rFonts w:ascii="Arial Narrow" w:hAnsi="Arial Narrow" w:cs="Arial"/>
          <w:bCs/>
          <w:sz w:val="20"/>
          <w:szCs w:val="20"/>
        </w:rPr>
      </w:pPr>
    </w:p>
    <w:p w:rsidR="00914FBE" w:rsidRDefault="00914FBE" w:rsidP="002C0F7A">
      <w:pPr>
        <w:rPr>
          <w:rFonts w:ascii="Arial Narrow" w:hAnsi="Arial Narrow" w:cs="Arial"/>
          <w:bCs/>
          <w:sz w:val="20"/>
          <w:szCs w:val="20"/>
        </w:rPr>
      </w:pPr>
    </w:p>
    <w:p w:rsidR="00F15317" w:rsidRDefault="002215BB" w:rsidP="00914FBE">
      <w:pPr>
        <w:rPr>
          <w:rFonts w:ascii="Arial Narrow" w:hAnsi="Arial Narrow" w:cs="Arial"/>
          <w:b/>
          <w:bCs/>
          <w:sz w:val="22"/>
          <w:szCs w:val="22"/>
        </w:rPr>
      </w:pPr>
      <w:r w:rsidRPr="00AE0EA4">
        <w:rPr>
          <w:rFonts w:ascii="Arial Narrow" w:hAnsi="Arial Narrow" w:cs="Arial"/>
          <w:b/>
          <w:bCs/>
          <w:sz w:val="22"/>
          <w:szCs w:val="22"/>
        </w:rPr>
        <w:t>Please indicate if the product(s) demonstrate any of the following characteristics.</w:t>
      </w:r>
      <w:r w:rsidRPr="00F67590">
        <w:rPr>
          <w:rFonts w:ascii="Arial Narrow" w:hAnsi="Arial Narrow" w:cs="Arial"/>
          <w:b/>
          <w:bCs/>
          <w:sz w:val="22"/>
          <w:szCs w:val="22"/>
        </w:rPr>
        <w:t xml:space="preserve">   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68"/>
        <w:gridCol w:w="1800"/>
      </w:tblGrid>
      <w:tr w:rsidR="00914FBE" w:rsidRPr="00914FBE" w:rsidTr="00500009">
        <w:trPr>
          <w:trHeight w:val="483"/>
        </w:trPr>
        <w:tc>
          <w:tcPr>
            <w:tcW w:w="8568" w:type="dxa"/>
          </w:tcPr>
          <w:p w:rsidR="00914FBE" w:rsidRPr="00914FBE" w:rsidRDefault="00DD0E83" w:rsidP="00500009">
            <w:pPr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914FBE" w:rsidRPr="00914FBE">
              <w:rPr>
                <w:rFonts w:ascii="Arial Narrow" w:hAnsi="Arial Narrow" w:cs="Arial"/>
                <w:sz w:val="20"/>
                <w:szCs w:val="20"/>
              </w:rPr>
              <w:t>eclared bioequivalent with a non-Canadian Reference Product.</w:t>
            </w:r>
          </w:p>
        </w:tc>
        <w:tc>
          <w:tcPr>
            <w:tcW w:w="1800" w:type="dxa"/>
          </w:tcPr>
          <w:p w:rsidR="00914FBE" w:rsidRPr="00914FBE" w:rsidRDefault="00914FBE" w:rsidP="00500009">
            <w:pPr>
              <w:spacing w:beforeLines="40" w:before="96" w:afterLines="40" w:after="96"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7C0F69" w:rsidRPr="00914FBE" w:rsidTr="00500009">
        <w:trPr>
          <w:trHeight w:val="483"/>
        </w:trPr>
        <w:tc>
          <w:tcPr>
            <w:tcW w:w="8568" w:type="dxa"/>
          </w:tcPr>
          <w:p w:rsidR="007C0F69" w:rsidRDefault="007C0F69" w:rsidP="00500009">
            <w:pPr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>eclared bioequivalent with a non-</w:t>
            </w:r>
            <w:r>
              <w:rPr>
                <w:rFonts w:ascii="Arial Narrow" w:hAnsi="Arial Narrow" w:cs="Arial"/>
                <w:sz w:val="20"/>
                <w:szCs w:val="20"/>
              </w:rPr>
              <w:t>innovator Canadian Reference Product.</w:t>
            </w:r>
          </w:p>
        </w:tc>
        <w:tc>
          <w:tcPr>
            <w:tcW w:w="1800" w:type="dxa"/>
          </w:tcPr>
          <w:p w:rsidR="007C0F69" w:rsidRPr="00914FBE" w:rsidRDefault="007C0F69" w:rsidP="00500009">
            <w:pPr>
              <w:spacing w:beforeLines="40" w:before="96" w:afterLines="40" w:after="96"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DD1215" w:rsidRPr="00914FBE" w:rsidTr="00500009">
        <w:trPr>
          <w:trHeight w:val="483"/>
        </w:trPr>
        <w:tc>
          <w:tcPr>
            <w:tcW w:w="8568" w:type="dxa"/>
          </w:tcPr>
          <w:p w:rsidR="00DD1215" w:rsidRDefault="00DD1215" w:rsidP="00143E56">
            <w:pPr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 w:rsidRPr="00D46533">
              <w:rPr>
                <w:rFonts w:ascii="Arial Narrow" w:hAnsi="Arial Narrow" w:cs="Arial"/>
                <w:sz w:val="20"/>
                <w:szCs w:val="20"/>
              </w:rPr>
              <w:t>Is an</w:t>
            </w:r>
            <w:r w:rsidRPr="00D46533">
              <w:rPr>
                <w:rFonts w:ascii="Arial Narrow" w:hAnsi="Arial Narrow" w:cs="Arial"/>
                <w:b/>
                <w:sz w:val="20"/>
                <w:szCs w:val="20"/>
              </w:rPr>
              <w:t xml:space="preserve"> oral </w:t>
            </w:r>
            <w:r w:rsidRPr="00D46533">
              <w:rPr>
                <w:rFonts w:ascii="Arial Narrow" w:hAnsi="Arial Narrow" w:cs="Arial"/>
                <w:sz w:val="20"/>
                <w:szCs w:val="20"/>
              </w:rPr>
              <w:t>dosage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formulation for which s</w:t>
            </w:r>
            <w:r w:rsidR="00D46533">
              <w:rPr>
                <w:rFonts w:ascii="Arial Narrow" w:hAnsi="Arial Narrow" w:cs="Arial"/>
                <w:sz w:val="20"/>
                <w:szCs w:val="20"/>
              </w:rPr>
              <w:t xml:space="preserve">tandard bioequivalence studies </w:t>
            </w:r>
            <w:r w:rsidR="00143E56" w:rsidRPr="00143E56">
              <w:rPr>
                <w:rFonts w:ascii="Arial Narrow" w:hAnsi="Arial Narrow" w:cs="Arial"/>
                <w:sz w:val="20"/>
                <w:szCs w:val="20"/>
              </w:rPr>
              <w:t xml:space="preserve">(e.g., Health </w:t>
            </w:r>
            <w:smartTag w:uri="urn:schemas-microsoft-com:office:smarttags" w:element="country-region">
              <w:smartTag w:uri="urn:schemas-microsoft-com:office:smarttags" w:element="place">
                <w:r w:rsidR="00143E56" w:rsidRPr="00143E56">
                  <w:rPr>
                    <w:rFonts w:ascii="Arial Narrow" w:hAnsi="Arial Narrow" w:cs="Arial"/>
                    <w:sz w:val="20"/>
                    <w:szCs w:val="20"/>
                  </w:rPr>
                  <w:t>Canada</w:t>
                </w:r>
              </w:smartTag>
            </w:smartTag>
            <w:r w:rsidR="00143E56" w:rsidRPr="00143E56">
              <w:rPr>
                <w:rFonts w:ascii="Arial Narrow" w:hAnsi="Arial Narrow" w:cs="Arial"/>
                <w:sz w:val="20"/>
                <w:szCs w:val="20"/>
              </w:rPr>
              <w:t>’s Conduct and Analysis of Bioavailability and Bioequivalence Studies:  Part A: Oral Dosage Formulations Used for Systemic Effects, Part B: Oral Modified Release Formulations and Bioequivalence Re</w:t>
            </w:r>
            <w:r w:rsidR="006D3B66">
              <w:rPr>
                <w:rFonts w:ascii="Arial Narrow" w:hAnsi="Arial Narrow" w:cs="Arial"/>
                <w:sz w:val="20"/>
                <w:szCs w:val="20"/>
              </w:rPr>
              <w:t>quirements, Critical Dose Drugs)</w:t>
            </w:r>
            <w:r w:rsidR="00143E56" w:rsidRPr="00143E56">
              <w:rPr>
                <w:rFonts w:ascii="Arial Narrow" w:hAnsi="Arial Narrow" w:cs="Arial"/>
                <w:sz w:val="20"/>
                <w:szCs w:val="20"/>
              </w:rPr>
              <w:t xml:space="preserve"> were not the basis of the bioequivalence determination</w:t>
            </w:r>
            <w:r w:rsidR="00D4653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DD1215" w:rsidRPr="00914FBE" w:rsidRDefault="00DD1215" w:rsidP="00500009">
            <w:pPr>
              <w:spacing w:beforeLines="40" w:before="96" w:afterLines="40" w:after="96"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b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t xml:space="preserve"> Yes   </w:t>
            </w: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b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b/>
                <w:sz w:val="20"/>
                <w:szCs w:val="20"/>
              </w:rPr>
              <w:t xml:space="preserve">  No</w:t>
            </w:r>
          </w:p>
        </w:tc>
      </w:tr>
      <w:tr w:rsidR="00914FBE" w:rsidRPr="00914FBE" w:rsidTr="00500009">
        <w:tc>
          <w:tcPr>
            <w:tcW w:w="8568" w:type="dxa"/>
          </w:tcPr>
          <w:p w:rsidR="00914FBE" w:rsidRPr="00914FBE" w:rsidRDefault="00DD0E83" w:rsidP="00500009">
            <w:pPr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914FBE" w:rsidRPr="00914FBE">
              <w:rPr>
                <w:rFonts w:ascii="Arial Narrow" w:hAnsi="Arial Narrow" w:cs="Arial"/>
                <w:sz w:val="20"/>
                <w:szCs w:val="20"/>
              </w:rPr>
              <w:t xml:space="preserve">s a </w:t>
            </w:r>
            <w:r w:rsidR="0025643E">
              <w:rPr>
                <w:rFonts w:ascii="Arial Narrow" w:hAnsi="Arial Narrow" w:cs="Arial"/>
                <w:sz w:val="20"/>
                <w:szCs w:val="20"/>
              </w:rPr>
              <w:t>Critical Dose Drug [</w:t>
            </w:r>
            <w:r w:rsidR="00DD4775">
              <w:rPr>
                <w:rFonts w:ascii="Arial Narrow" w:hAnsi="Arial Narrow" w:cs="Arial"/>
                <w:sz w:val="20"/>
                <w:szCs w:val="20"/>
              </w:rPr>
              <w:t>e.g</w:t>
            </w:r>
            <w:r w:rsidR="00914FBE" w:rsidRPr="00914FBE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DD4775">
              <w:rPr>
                <w:rFonts w:ascii="Arial Narrow" w:hAnsi="Arial Narrow" w:cs="Arial"/>
                <w:sz w:val="20"/>
                <w:szCs w:val="20"/>
              </w:rPr>
              <w:t xml:space="preserve"> highly toxic drugs, drugs with </w:t>
            </w:r>
            <w:r w:rsidR="0025643E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="00DD4775">
              <w:rPr>
                <w:rFonts w:ascii="Arial Narrow" w:hAnsi="Arial Narrow" w:cs="Arial"/>
                <w:sz w:val="20"/>
                <w:szCs w:val="20"/>
              </w:rPr>
              <w:t>narrow therapeutic range (</w:t>
            </w:r>
            <w:r w:rsidR="008C3C88">
              <w:rPr>
                <w:rFonts w:ascii="Arial Narrow" w:hAnsi="Arial Narrow" w:cs="Arial"/>
                <w:sz w:val="20"/>
                <w:szCs w:val="20"/>
              </w:rPr>
              <w:t xml:space="preserve">e.g., </w:t>
            </w:r>
            <w:r w:rsidR="007B4507">
              <w:rPr>
                <w:rFonts w:ascii="Arial Narrow" w:hAnsi="Arial Narrow" w:cs="Arial"/>
                <w:sz w:val="20"/>
                <w:szCs w:val="20"/>
              </w:rPr>
              <w:t>cyclosporine, digoxin</w:t>
            </w:r>
            <w:r w:rsidR="00DD477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DD4775">
              <w:rPr>
                <w:rFonts w:ascii="Arial Narrow" w:hAnsi="Arial Narrow" w:cs="Arial"/>
                <w:sz w:val="20"/>
                <w:szCs w:val="20"/>
              </w:rPr>
              <w:t>flecanide</w:t>
            </w:r>
            <w:proofErr w:type="spellEnd"/>
            <w:r w:rsidR="00DD4775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7B4507">
              <w:rPr>
                <w:rFonts w:ascii="Arial Narrow" w:hAnsi="Arial Narrow" w:cs="Arial"/>
                <w:sz w:val="20"/>
                <w:szCs w:val="20"/>
              </w:rPr>
              <w:t xml:space="preserve"> lithium, </w:t>
            </w:r>
            <w:r w:rsidR="00DD4775" w:rsidRPr="00DD4775">
              <w:rPr>
                <w:rFonts w:ascii="Arial Narrow" w:hAnsi="Arial Narrow" w:cs="Arial"/>
                <w:sz w:val="20"/>
                <w:szCs w:val="20"/>
              </w:rPr>
              <w:t xml:space="preserve">phenytoin, </w:t>
            </w:r>
            <w:proofErr w:type="spellStart"/>
            <w:r w:rsidR="00DD4775" w:rsidRPr="00DD4775">
              <w:rPr>
                <w:rFonts w:ascii="Arial Narrow" w:hAnsi="Arial Narrow" w:cs="Arial"/>
                <w:sz w:val="20"/>
                <w:szCs w:val="20"/>
              </w:rPr>
              <w:t>sirolimus</w:t>
            </w:r>
            <w:proofErr w:type="spellEnd"/>
            <w:r w:rsidR="00DD4775" w:rsidRPr="00DD477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DD4775" w:rsidRPr="00DD4775">
              <w:rPr>
                <w:rFonts w:ascii="Arial Narrow" w:hAnsi="Arial Narrow" w:cs="Arial"/>
                <w:sz w:val="20"/>
                <w:szCs w:val="20"/>
              </w:rPr>
              <w:t>tacrolimus</w:t>
            </w:r>
            <w:proofErr w:type="spellEnd"/>
            <w:r w:rsidR="00DD4775" w:rsidRPr="00DD4775">
              <w:rPr>
                <w:rFonts w:ascii="Arial Narrow" w:hAnsi="Arial Narrow" w:cs="Arial"/>
                <w:sz w:val="20"/>
                <w:szCs w:val="20"/>
              </w:rPr>
              <w:t>, theophylline</w:t>
            </w:r>
            <w:r w:rsidR="007B4507">
              <w:rPr>
                <w:rFonts w:ascii="Arial Narrow" w:hAnsi="Arial Narrow" w:cs="Arial"/>
                <w:sz w:val="20"/>
                <w:szCs w:val="20"/>
              </w:rPr>
              <w:t>, warfarin</w:t>
            </w:r>
            <w:r w:rsidR="00DD4775" w:rsidRPr="00DD4775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5643E">
              <w:rPr>
                <w:rFonts w:ascii="Arial Narrow" w:hAnsi="Arial Narrow" w:cs="Arial"/>
                <w:sz w:val="20"/>
                <w:szCs w:val="20"/>
              </w:rPr>
              <w:t>, etc.].</w:t>
            </w:r>
          </w:p>
        </w:tc>
        <w:tc>
          <w:tcPr>
            <w:tcW w:w="1800" w:type="dxa"/>
          </w:tcPr>
          <w:p w:rsidR="00914FBE" w:rsidRPr="00914FBE" w:rsidRDefault="00914FBE" w:rsidP="00500009">
            <w:pPr>
              <w:spacing w:beforeLines="40" w:before="96" w:afterLines="40" w:after="96"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914FBE" w:rsidRPr="00914FBE" w:rsidTr="00500009">
        <w:tc>
          <w:tcPr>
            <w:tcW w:w="8568" w:type="dxa"/>
          </w:tcPr>
          <w:p w:rsidR="00914FBE" w:rsidRPr="00914FBE" w:rsidRDefault="00DD0E83" w:rsidP="00500009">
            <w:pPr>
              <w:spacing w:before="96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 w:rsidRPr="00DD1215">
              <w:rPr>
                <w:rFonts w:ascii="Arial Narrow" w:hAnsi="Arial Narrow" w:cs="Arial"/>
                <w:sz w:val="20"/>
                <w:szCs w:val="20"/>
              </w:rPr>
              <w:t>Has</w:t>
            </w:r>
            <w:r w:rsidR="00914FBE" w:rsidRPr="00DD1215">
              <w:rPr>
                <w:rFonts w:ascii="Arial Narrow" w:hAnsi="Arial Narrow" w:cs="Arial"/>
                <w:sz w:val="20"/>
                <w:szCs w:val="20"/>
              </w:rPr>
              <w:t xml:space="preserve"> non-linear pharmacokinetics.</w:t>
            </w:r>
          </w:p>
        </w:tc>
        <w:tc>
          <w:tcPr>
            <w:tcW w:w="1800" w:type="dxa"/>
          </w:tcPr>
          <w:p w:rsidR="00914FBE" w:rsidRPr="00914FBE" w:rsidRDefault="00914FBE" w:rsidP="00500009">
            <w:pPr>
              <w:spacing w:beforeLines="40" w:before="96" w:afterLines="40" w:after="96"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914FBE" w:rsidRPr="00914FBE" w:rsidTr="00500009">
        <w:tc>
          <w:tcPr>
            <w:tcW w:w="8568" w:type="dxa"/>
          </w:tcPr>
          <w:p w:rsidR="00914FBE" w:rsidRPr="00914FBE" w:rsidRDefault="00DD0E83" w:rsidP="00500009">
            <w:pPr>
              <w:spacing w:beforeLines="40" w:before="96" w:afterLines="40" w:after="96" w:line="24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914FBE" w:rsidRPr="00914FBE">
              <w:rPr>
                <w:rFonts w:ascii="Arial Narrow" w:hAnsi="Arial Narrow" w:cs="Arial"/>
                <w:sz w:val="20"/>
                <w:szCs w:val="20"/>
              </w:rPr>
              <w:t xml:space="preserve">n early time of onset or rapid rate of absorption is important. </w:t>
            </w:r>
          </w:p>
        </w:tc>
        <w:tc>
          <w:tcPr>
            <w:tcW w:w="1800" w:type="dxa"/>
          </w:tcPr>
          <w:p w:rsidR="00914FBE" w:rsidRPr="00914FBE" w:rsidRDefault="00914FBE" w:rsidP="00500009">
            <w:pPr>
              <w:spacing w:beforeLines="40" w:before="96" w:afterLines="40" w:after="96"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  <w:tr w:rsidR="00914FBE" w:rsidRPr="00914FBE" w:rsidTr="00500009">
        <w:tc>
          <w:tcPr>
            <w:tcW w:w="8568" w:type="dxa"/>
          </w:tcPr>
          <w:p w:rsidR="00914FBE" w:rsidRPr="00914FBE" w:rsidRDefault="00DD0E83" w:rsidP="00500009">
            <w:pPr>
              <w:pStyle w:val="hangingindent"/>
              <w:spacing w:beforeLines="40" w:before="96" w:afterLines="40" w:after="96" w:line="240" w:lineRule="exact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914FBE" w:rsidRPr="00914FBE">
              <w:rPr>
                <w:rFonts w:ascii="Arial Narrow" w:hAnsi="Arial Narrow"/>
              </w:rPr>
              <w:t xml:space="preserve">s an “Old Drug” as defined by the Therapeutic Products Directorate, Health </w:t>
            </w:r>
            <w:smartTag w:uri="urn:schemas-microsoft-com:office:smarttags" w:element="place">
              <w:smartTag w:uri="urn:schemas-microsoft-com:office:smarttags" w:element="country-region">
                <w:r w:rsidR="00914FBE" w:rsidRPr="00914FBE">
                  <w:rPr>
                    <w:rFonts w:ascii="Arial Narrow" w:hAnsi="Arial Narrow"/>
                  </w:rPr>
                  <w:t>Canada</w:t>
                </w:r>
              </w:smartTag>
            </w:smartTag>
            <w:r w:rsidR="00914FBE" w:rsidRPr="00914FBE">
              <w:rPr>
                <w:rFonts w:ascii="Arial Narrow" w:hAnsi="Arial Narrow"/>
              </w:rPr>
              <w:t>.</w:t>
            </w:r>
          </w:p>
        </w:tc>
        <w:tc>
          <w:tcPr>
            <w:tcW w:w="1800" w:type="dxa"/>
          </w:tcPr>
          <w:p w:rsidR="00914FBE" w:rsidRPr="00914FBE" w:rsidRDefault="00914FBE" w:rsidP="00500009">
            <w:pPr>
              <w:spacing w:beforeLines="40" w:before="96" w:afterLines="40" w:after="96"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Yes   </w:t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</w:tr>
    </w:tbl>
    <w:p w:rsidR="00765B94" w:rsidRDefault="00765B94" w:rsidP="00765B94">
      <w:pPr>
        <w:widowControl/>
        <w:rPr>
          <w:rFonts w:ascii="Arial Narrow" w:hAnsi="Arial Narrow" w:cs="Arial Narrow"/>
          <w:color w:val="000000"/>
          <w:sz w:val="20"/>
          <w:szCs w:val="20"/>
          <w:lang w:val="en-CA"/>
        </w:rPr>
      </w:pPr>
      <w:r w:rsidRPr="00AE0EA4">
        <w:rPr>
          <w:rFonts w:ascii="Arial Narrow" w:hAnsi="Arial Narrow" w:cs="Arial Narrow"/>
          <w:color w:val="000000"/>
          <w:sz w:val="20"/>
          <w:szCs w:val="20"/>
          <w:lang w:val="en-CA"/>
        </w:rPr>
        <w:t>Note:  Products which demonstrate any of the above characteristics will be ineligible for expedited review (including those with a declaration of bioequivalence to a Health Canada Innovator Reference Product).  Products which are cross-licensed with products already deemed interchangeable in the Nova Scotia Formulary will be eligible for expedited review.</w:t>
      </w:r>
      <w:r>
        <w:rPr>
          <w:rFonts w:ascii="Arial Narrow" w:hAnsi="Arial Narrow" w:cs="Arial Narrow"/>
          <w:color w:val="000000"/>
          <w:sz w:val="20"/>
          <w:szCs w:val="20"/>
          <w:lang w:val="en-CA"/>
        </w:rPr>
        <w:t xml:space="preserve"> </w:t>
      </w:r>
    </w:p>
    <w:p w:rsidR="00315631" w:rsidRDefault="002C0F7A" w:rsidP="002C0F7A">
      <w:pPr>
        <w:rPr>
          <w:rFonts w:ascii="Arial Narrow" w:hAnsi="Arial Narrow" w:cs="Arial"/>
          <w:bCs/>
          <w:sz w:val="20"/>
          <w:szCs w:val="20"/>
        </w:rPr>
      </w:pPr>
      <w:r w:rsidRPr="00914FBE">
        <w:rPr>
          <w:rFonts w:ascii="Arial Narrow" w:hAnsi="Arial Narrow" w:cs="Arial"/>
          <w:bCs/>
          <w:sz w:val="20"/>
          <w:szCs w:val="20"/>
        </w:rPr>
        <w:br w:type="page"/>
      </w:r>
    </w:p>
    <w:p w:rsidR="002C0F7A" w:rsidRPr="00914FBE" w:rsidRDefault="002C0F7A" w:rsidP="002C0F7A">
      <w:pPr>
        <w:rPr>
          <w:rFonts w:ascii="Arial Narrow" w:hAnsi="Arial Narrow" w:cs="Arial"/>
          <w:b/>
          <w:bCs/>
          <w:sz w:val="20"/>
          <w:szCs w:val="20"/>
        </w:rPr>
      </w:pPr>
      <w:r w:rsidRPr="00805CC4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The following submission requirements apply to both </w:t>
      </w:r>
      <w:r w:rsidR="00975A0F">
        <w:rPr>
          <w:rFonts w:ascii="Arial Narrow" w:hAnsi="Arial Narrow" w:cs="Arial"/>
          <w:b/>
          <w:bCs/>
          <w:sz w:val="22"/>
          <w:szCs w:val="22"/>
        </w:rPr>
        <w:t>e</w:t>
      </w:r>
      <w:r w:rsidRPr="00805CC4">
        <w:rPr>
          <w:rFonts w:ascii="Arial Narrow" w:hAnsi="Arial Narrow" w:cs="Arial"/>
          <w:b/>
          <w:bCs/>
          <w:sz w:val="22"/>
          <w:szCs w:val="22"/>
        </w:rPr>
        <w:t xml:space="preserve">xpedited and </w:t>
      </w:r>
      <w:r w:rsidR="00975A0F">
        <w:rPr>
          <w:rFonts w:ascii="Arial Narrow" w:hAnsi="Arial Narrow" w:cs="Arial"/>
          <w:b/>
          <w:bCs/>
          <w:sz w:val="22"/>
          <w:szCs w:val="22"/>
        </w:rPr>
        <w:t>f</w:t>
      </w:r>
      <w:r w:rsidRPr="00805CC4">
        <w:rPr>
          <w:rFonts w:ascii="Arial Narrow" w:hAnsi="Arial Narrow" w:cs="Arial"/>
          <w:b/>
          <w:bCs/>
          <w:sz w:val="22"/>
          <w:szCs w:val="22"/>
        </w:rPr>
        <w:t xml:space="preserve">ull reviews.  Please provide </w:t>
      </w:r>
      <w:r w:rsidR="009C0C29">
        <w:rPr>
          <w:rFonts w:ascii="Arial Narrow" w:hAnsi="Arial Narrow" w:cs="Arial"/>
          <w:b/>
          <w:bCs/>
          <w:sz w:val="22"/>
          <w:szCs w:val="22"/>
        </w:rPr>
        <w:t xml:space="preserve">a single copy </w:t>
      </w:r>
      <w:r w:rsidR="00673864">
        <w:rPr>
          <w:rFonts w:ascii="Arial Narrow" w:hAnsi="Arial Narrow" w:cs="Arial"/>
          <w:b/>
          <w:bCs/>
          <w:sz w:val="22"/>
          <w:szCs w:val="22"/>
        </w:rPr>
        <w:t xml:space="preserve">of the following documents </w:t>
      </w:r>
      <w:r w:rsidR="009C0C29">
        <w:rPr>
          <w:rFonts w:ascii="Arial Narrow" w:hAnsi="Arial Narrow" w:cs="Arial"/>
          <w:b/>
          <w:bCs/>
          <w:sz w:val="22"/>
          <w:szCs w:val="22"/>
        </w:rPr>
        <w:t xml:space="preserve">for </w:t>
      </w:r>
      <w:r w:rsidR="00975A0F">
        <w:rPr>
          <w:rFonts w:ascii="Arial Narrow" w:hAnsi="Arial Narrow" w:cs="Arial"/>
          <w:b/>
          <w:bCs/>
          <w:sz w:val="22"/>
          <w:szCs w:val="22"/>
        </w:rPr>
        <w:t>e</w:t>
      </w:r>
      <w:r w:rsidR="009C0C29">
        <w:rPr>
          <w:rFonts w:ascii="Arial Narrow" w:hAnsi="Arial Narrow" w:cs="Arial"/>
          <w:b/>
          <w:bCs/>
          <w:sz w:val="22"/>
          <w:szCs w:val="22"/>
        </w:rPr>
        <w:t xml:space="preserve">xpedited </w:t>
      </w:r>
      <w:r w:rsidR="00975A0F">
        <w:rPr>
          <w:rFonts w:ascii="Arial Narrow" w:hAnsi="Arial Narrow" w:cs="Arial"/>
          <w:b/>
          <w:bCs/>
          <w:sz w:val="22"/>
          <w:szCs w:val="22"/>
        </w:rPr>
        <w:t>s</w:t>
      </w:r>
      <w:r w:rsidR="004860D5">
        <w:rPr>
          <w:rFonts w:ascii="Arial Narrow" w:hAnsi="Arial Narrow" w:cs="Arial"/>
          <w:b/>
          <w:bCs/>
          <w:sz w:val="22"/>
          <w:szCs w:val="22"/>
        </w:rPr>
        <w:t>u</w:t>
      </w:r>
      <w:r w:rsidR="009C0C29">
        <w:rPr>
          <w:rFonts w:ascii="Arial Narrow" w:hAnsi="Arial Narrow" w:cs="Arial"/>
          <w:b/>
          <w:bCs/>
          <w:sz w:val="22"/>
          <w:szCs w:val="22"/>
        </w:rPr>
        <w:t xml:space="preserve">bmissions and three copies for </w:t>
      </w:r>
      <w:r w:rsidR="00975A0F">
        <w:rPr>
          <w:rFonts w:ascii="Arial Narrow" w:hAnsi="Arial Narrow" w:cs="Arial"/>
          <w:b/>
          <w:bCs/>
          <w:sz w:val="22"/>
          <w:szCs w:val="22"/>
        </w:rPr>
        <w:t>f</w:t>
      </w:r>
      <w:r w:rsidR="009C0C29">
        <w:rPr>
          <w:rFonts w:ascii="Arial Narrow" w:hAnsi="Arial Narrow" w:cs="Arial"/>
          <w:b/>
          <w:bCs/>
          <w:sz w:val="22"/>
          <w:szCs w:val="22"/>
        </w:rPr>
        <w:t xml:space="preserve">ull </w:t>
      </w:r>
      <w:r w:rsidR="00975A0F">
        <w:rPr>
          <w:rFonts w:ascii="Arial Narrow" w:hAnsi="Arial Narrow" w:cs="Arial"/>
          <w:b/>
          <w:bCs/>
          <w:sz w:val="22"/>
          <w:szCs w:val="22"/>
        </w:rPr>
        <w:t>s</w:t>
      </w:r>
      <w:r w:rsidR="004860D5">
        <w:rPr>
          <w:rFonts w:ascii="Arial Narrow" w:hAnsi="Arial Narrow" w:cs="Arial"/>
          <w:b/>
          <w:bCs/>
          <w:sz w:val="22"/>
          <w:szCs w:val="22"/>
        </w:rPr>
        <w:t>ubmissions.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2C0F7A" w:rsidRPr="00914FBE" w:rsidTr="000D4348">
        <w:tc>
          <w:tcPr>
            <w:tcW w:w="10368" w:type="dxa"/>
          </w:tcPr>
          <w:p w:rsidR="002C0F7A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="00380F96">
              <w:rPr>
                <w:rFonts w:ascii="Arial Narrow" w:hAnsi="Arial Narrow"/>
                <w:color w:val="auto"/>
              </w:rPr>
              <w:t xml:space="preserve"> Cover Letter (d</w:t>
            </w:r>
            <w:r w:rsidRPr="00914FBE">
              <w:rPr>
                <w:rFonts w:ascii="Arial Narrow" w:hAnsi="Arial Narrow"/>
                <w:color w:val="auto"/>
              </w:rPr>
              <w:t>escription of the submission, Table of Contents, and pagination for the complete submission</w:t>
            </w:r>
            <w:r w:rsidR="00380F96">
              <w:rPr>
                <w:rFonts w:ascii="Arial Narrow" w:hAnsi="Arial Narrow"/>
                <w:color w:val="auto"/>
              </w:rPr>
              <w:t>)</w:t>
            </w:r>
          </w:p>
        </w:tc>
      </w:tr>
      <w:tr w:rsidR="002C0F7A" w:rsidRPr="00914FBE" w:rsidTr="000D4348">
        <w:trPr>
          <w:trHeight w:val="306"/>
        </w:trPr>
        <w:tc>
          <w:tcPr>
            <w:tcW w:w="10368" w:type="dxa"/>
          </w:tcPr>
          <w:p w:rsidR="002C0F7A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Notice of Compliance (NOC) or DIN form f</w:t>
            </w:r>
            <w:r w:rsidR="00815A34">
              <w:rPr>
                <w:rFonts w:ascii="Arial Narrow" w:hAnsi="Arial Narrow"/>
                <w:color w:val="auto"/>
              </w:rPr>
              <w:t>or Old Drugs</w:t>
            </w:r>
          </w:p>
          <w:p w:rsidR="0060340C" w:rsidRPr="00914FBE" w:rsidRDefault="0060340C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b/>
                <w:bCs/>
                <w:color w:val="auto"/>
              </w:rPr>
            </w:pPr>
            <w:r w:rsidRPr="00A4415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15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A4415E">
              <w:rPr>
                <w:rFonts w:ascii="Arial Narrow" w:hAnsi="Arial Narrow"/>
                <w:color w:val="auto"/>
              </w:rPr>
              <w:fldChar w:fldCharType="end"/>
            </w:r>
            <w:r w:rsidRPr="00A4415E">
              <w:rPr>
                <w:rFonts w:ascii="Arial Narrow" w:hAnsi="Arial Narrow"/>
                <w:color w:val="auto"/>
              </w:rPr>
              <w:t xml:space="preserve"> For </w:t>
            </w:r>
            <w:r w:rsidR="0080401D">
              <w:rPr>
                <w:rFonts w:ascii="Arial Narrow" w:hAnsi="Arial Narrow"/>
                <w:color w:val="auto"/>
              </w:rPr>
              <w:t xml:space="preserve">an </w:t>
            </w:r>
            <w:r w:rsidRPr="00A4415E">
              <w:rPr>
                <w:rFonts w:ascii="Arial Narrow" w:hAnsi="Arial Narrow"/>
                <w:color w:val="auto"/>
              </w:rPr>
              <w:t>NOC with Conditions (NOC/c)</w:t>
            </w:r>
            <w:r w:rsidR="00A4415E" w:rsidRPr="00A4415E">
              <w:rPr>
                <w:rFonts w:ascii="Arial Narrow" w:hAnsi="Arial Narrow"/>
                <w:color w:val="auto"/>
              </w:rPr>
              <w:t xml:space="preserve">, please include the </w:t>
            </w:r>
            <w:r w:rsidR="00641D49" w:rsidRPr="00641D49">
              <w:rPr>
                <w:rFonts w:ascii="Arial Narrow" w:hAnsi="Arial Narrow"/>
                <w:i/>
                <w:color w:val="auto"/>
              </w:rPr>
              <w:t>R</w:t>
            </w:r>
            <w:r w:rsidRPr="00641D49">
              <w:rPr>
                <w:rFonts w:ascii="Arial Narrow" w:hAnsi="Arial Narrow"/>
                <w:i/>
                <w:color w:val="auto"/>
              </w:rPr>
              <w:t>e</w:t>
            </w:r>
            <w:r w:rsidR="00641D49" w:rsidRPr="00641D49">
              <w:rPr>
                <w:rFonts w:ascii="Arial Narrow" w:hAnsi="Arial Narrow"/>
                <w:i/>
                <w:color w:val="auto"/>
              </w:rPr>
              <w:t>quest for Letter of Undertaking</w:t>
            </w:r>
            <w:r w:rsidR="00641D49">
              <w:rPr>
                <w:rFonts w:ascii="Arial Narrow" w:hAnsi="Arial Narrow"/>
                <w:color w:val="auto"/>
              </w:rPr>
              <w:t xml:space="preserve"> and</w:t>
            </w:r>
            <w:r w:rsidR="008D2D81">
              <w:rPr>
                <w:rFonts w:ascii="Arial Narrow" w:hAnsi="Arial Narrow"/>
                <w:color w:val="auto"/>
              </w:rPr>
              <w:t xml:space="preserve"> the</w:t>
            </w:r>
            <w:r w:rsidR="00641D49">
              <w:rPr>
                <w:rFonts w:ascii="Arial Narrow" w:hAnsi="Arial Narrow"/>
                <w:color w:val="auto"/>
              </w:rPr>
              <w:t xml:space="preserve"> </w:t>
            </w:r>
            <w:r w:rsidR="00641D49" w:rsidRPr="00641D49">
              <w:rPr>
                <w:rFonts w:ascii="Arial Narrow" w:hAnsi="Arial Narrow"/>
                <w:i/>
                <w:color w:val="auto"/>
              </w:rPr>
              <w:t>Letter of Undertaking</w:t>
            </w:r>
            <w:r w:rsidR="0080401D">
              <w:rPr>
                <w:rFonts w:ascii="Arial Narrow" w:hAnsi="Arial Narrow"/>
                <w:color w:val="auto"/>
              </w:rPr>
              <w:t>.</w:t>
            </w:r>
          </w:p>
        </w:tc>
      </w:tr>
      <w:tr w:rsidR="002C0F7A" w:rsidRPr="00914FBE" w:rsidTr="000D4348">
        <w:trPr>
          <w:trHeight w:val="306"/>
        </w:trPr>
        <w:tc>
          <w:tcPr>
            <w:tcW w:w="10368" w:type="dxa"/>
          </w:tcPr>
          <w:p w:rsidR="002C0F7A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Health </w:t>
            </w:r>
            <w:smartTag w:uri="urn:schemas-microsoft-com:office:smarttags" w:element="country-region">
              <w:smartTag w:uri="urn:schemas-microsoft-com:office:smarttags" w:element="place">
                <w:r w:rsidRPr="00914FBE">
                  <w:rPr>
                    <w:rFonts w:ascii="Arial Narrow" w:hAnsi="Arial Narrow"/>
                    <w:color w:val="auto"/>
                  </w:rPr>
                  <w:t>Canada</w:t>
                </w:r>
              </w:smartTag>
            </w:smartTag>
            <w:r w:rsidRPr="00914FBE">
              <w:rPr>
                <w:rFonts w:ascii="Arial Narrow" w:hAnsi="Arial Narrow"/>
                <w:color w:val="auto"/>
              </w:rPr>
              <w:t xml:space="preserve"> approved product monograph or patient information for Old Drugs.</w:t>
            </w:r>
          </w:p>
        </w:tc>
      </w:tr>
      <w:tr w:rsidR="002C0F7A" w:rsidRPr="00914FBE" w:rsidTr="000D4348">
        <w:trPr>
          <w:trHeight w:val="1461"/>
        </w:trPr>
        <w:tc>
          <w:tcPr>
            <w:tcW w:w="10368" w:type="dxa"/>
          </w:tcPr>
          <w:p w:rsidR="002C0F7A" w:rsidRPr="00F06D4B" w:rsidRDefault="002C0F7A" w:rsidP="000D4348">
            <w:pPr>
              <w:tabs>
                <w:tab w:val="left" w:pos="432"/>
                <w:tab w:val="left" w:pos="972"/>
                <w:tab w:val="left" w:pos="1255"/>
                <w:tab w:val="left" w:pos="268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6D4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F06D4B">
              <w:rPr>
                <w:rFonts w:ascii="Arial Narrow" w:hAnsi="Arial Narrow"/>
              </w:rPr>
              <w:t xml:space="preserve"> </w:t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t xml:space="preserve">Letter authorizing </w:t>
            </w:r>
            <w:r w:rsidRPr="0012087C">
              <w:rPr>
                <w:rFonts w:ascii="Arial Narrow" w:hAnsi="Arial Narrow" w:cs="Arial"/>
                <w:b/>
                <w:sz w:val="20"/>
                <w:szCs w:val="20"/>
              </w:rPr>
              <w:t>unrestricted communication</w:t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t xml:space="preserve"> regarding the drug product between </w:t>
            </w:r>
            <w:smartTag w:uri="urn:schemas-microsoft-com:office:smarttags" w:element="State">
              <w:smartTag w:uri="urn:schemas-microsoft-com:office:smarttags" w:element="place">
                <w:r w:rsidRPr="00F06D4B">
                  <w:rPr>
                    <w:rFonts w:ascii="Arial Narrow" w:hAnsi="Arial Narrow" w:cs="Arial"/>
                    <w:sz w:val="20"/>
                    <w:szCs w:val="20"/>
                  </w:rPr>
                  <w:t>Nova Scotia</w:t>
                </w:r>
              </w:smartTag>
            </w:smartTag>
            <w:r w:rsidRPr="00F06D4B">
              <w:rPr>
                <w:rFonts w:ascii="Arial Narrow" w:hAnsi="Arial Narrow" w:cs="Arial"/>
                <w:sz w:val="20"/>
                <w:szCs w:val="20"/>
              </w:rPr>
              <w:t xml:space="preserve"> and:</w:t>
            </w:r>
            <w:r w:rsidR="006D6E0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2C0F7A" w:rsidRPr="00F06D4B" w:rsidRDefault="002C0F7A" w:rsidP="00DC6AA4">
            <w:pPr>
              <w:numPr>
                <w:ilvl w:val="0"/>
                <w:numId w:val="40"/>
              </w:numPr>
              <w:tabs>
                <w:tab w:val="left" w:pos="432"/>
                <w:tab w:val="left" w:pos="972"/>
                <w:tab w:val="left" w:pos="1255"/>
                <w:tab w:val="left" w:pos="2682"/>
              </w:tabs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6D4B">
              <w:rPr>
                <w:rFonts w:ascii="Arial Narrow" w:hAnsi="Arial Narrow" w:cs="Arial"/>
                <w:sz w:val="20"/>
                <w:szCs w:val="20"/>
              </w:rPr>
              <w:t>Other federal, provincial and territorial (F/P/T) drug programs</w:t>
            </w:r>
          </w:p>
          <w:p w:rsidR="002C0F7A" w:rsidRPr="00F06D4B" w:rsidRDefault="002C0F7A" w:rsidP="00DC6AA4">
            <w:pPr>
              <w:numPr>
                <w:ilvl w:val="0"/>
                <w:numId w:val="40"/>
              </w:numPr>
              <w:tabs>
                <w:tab w:val="left" w:pos="432"/>
                <w:tab w:val="left" w:pos="972"/>
                <w:tab w:val="left" w:pos="1255"/>
                <w:tab w:val="left" w:pos="2682"/>
              </w:tabs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6D4B">
              <w:rPr>
                <w:rFonts w:ascii="Arial Narrow" w:hAnsi="Arial Narrow" w:cs="Arial"/>
                <w:sz w:val="20"/>
                <w:szCs w:val="20"/>
              </w:rPr>
              <w:t>F/P/T health authorities and related facilities</w:t>
            </w:r>
          </w:p>
          <w:p w:rsidR="002C0F7A" w:rsidRPr="00F06D4B" w:rsidRDefault="002C0F7A" w:rsidP="00DC6AA4">
            <w:pPr>
              <w:numPr>
                <w:ilvl w:val="0"/>
                <w:numId w:val="40"/>
              </w:numPr>
              <w:tabs>
                <w:tab w:val="left" w:pos="432"/>
                <w:tab w:val="left" w:pos="972"/>
                <w:tab w:val="left" w:pos="1255"/>
                <w:tab w:val="left" w:pos="2682"/>
              </w:tabs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6D4B">
              <w:rPr>
                <w:rFonts w:ascii="Arial Narrow" w:hAnsi="Arial Narrow" w:cs="Arial"/>
                <w:sz w:val="20"/>
                <w:szCs w:val="20"/>
              </w:rPr>
              <w:t xml:space="preserve">Health </w:t>
            </w:r>
            <w:smartTag w:uri="urn:schemas-microsoft-com:office:smarttags" w:element="place">
              <w:smartTag w:uri="urn:schemas-microsoft-com:office:smarttags" w:element="country-region">
                <w:r w:rsidRPr="00F06D4B">
                  <w:rPr>
                    <w:rFonts w:ascii="Arial Narrow" w:hAnsi="Arial Narrow" w:cs="Arial"/>
                    <w:sz w:val="20"/>
                    <w:szCs w:val="20"/>
                  </w:rPr>
                  <w:t>Canada</w:t>
                </w:r>
              </w:smartTag>
            </w:smartTag>
          </w:p>
          <w:p w:rsidR="002C0F7A" w:rsidRPr="00F06D4B" w:rsidRDefault="002C0F7A" w:rsidP="00DC6AA4">
            <w:pPr>
              <w:numPr>
                <w:ilvl w:val="0"/>
                <w:numId w:val="40"/>
              </w:numPr>
              <w:tabs>
                <w:tab w:val="left" w:pos="432"/>
                <w:tab w:val="left" w:pos="972"/>
                <w:tab w:val="left" w:pos="1255"/>
                <w:tab w:val="left" w:pos="2682"/>
              </w:tabs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6D4B">
              <w:rPr>
                <w:rFonts w:ascii="Arial Narrow" w:hAnsi="Arial Narrow" w:cs="Arial"/>
                <w:sz w:val="20"/>
                <w:szCs w:val="20"/>
              </w:rPr>
              <w:t>Patented Medicine Prices Review Board (PMPRB)</w:t>
            </w:r>
          </w:p>
          <w:p w:rsidR="002C0F7A" w:rsidRPr="00F06D4B" w:rsidRDefault="002C0F7A" w:rsidP="00DC6AA4">
            <w:pPr>
              <w:pStyle w:val="hangingindent"/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Arial Narrow" w:hAnsi="Arial Narrow"/>
                <w:color w:val="auto"/>
              </w:rPr>
            </w:pPr>
            <w:r w:rsidRPr="00F06D4B">
              <w:rPr>
                <w:rFonts w:ascii="Arial Narrow" w:hAnsi="Arial Narrow"/>
              </w:rPr>
              <w:t>Canadian Agency for Drugs and Technologies in Health (CADTH)</w:t>
            </w:r>
            <w:r w:rsidRPr="00F06D4B">
              <w:rPr>
                <w:rFonts w:ascii="Arial Narrow" w:hAnsi="Arial Narrow"/>
                <w:color w:val="auto"/>
              </w:rPr>
              <w:t xml:space="preserve"> </w:t>
            </w:r>
          </w:p>
          <w:p w:rsidR="00CD1E6B" w:rsidRPr="00CD1E6B" w:rsidRDefault="00FF0095" w:rsidP="00DC6AA4">
            <w:pPr>
              <w:numPr>
                <w:ilvl w:val="0"/>
                <w:numId w:val="40"/>
              </w:numPr>
              <w:tabs>
                <w:tab w:val="left" w:pos="432"/>
                <w:tab w:val="left" w:pos="972"/>
                <w:tab w:val="left" w:pos="1255"/>
                <w:tab w:val="left" w:pos="2682"/>
              </w:tabs>
              <w:ind w:left="714" w:hanging="357"/>
              <w:jc w:val="both"/>
              <w:rPr>
                <w:rFonts w:ascii="Arial Narrow" w:hAnsi="Arial Narrow" w:cs="Neuropol"/>
                <w:sz w:val="22"/>
                <w:szCs w:val="22"/>
              </w:rPr>
            </w:pPr>
            <w:r w:rsidRPr="00F06D4B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CD1E6B" w:rsidRPr="00F06D4B">
              <w:rPr>
                <w:rFonts w:ascii="Arial Narrow" w:hAnsi="Arial Narrow" w:cs="Arial"/>
                <w:sz w:val="20"/>
                <w:szCs w:val="20"/>
              </w:rPr>
              <w:t>ther provincial interchangeability committees and their administrators</w:t>
            </w:r>
          </w:p>
        </w:tc>
      </w:tr>
      <w:tr w:rsidR="002C0F7A" w:rsidRPr="00914FBE" w:rsidTr="000A228D">
        <w:trPr>
          <w:trHeight w:val="346"/>
        </w:trPr>
        <w:tc>
          <w:tcPr>
            <w:tcW w:w="10368" w:type="dxa"/>
          </w:tcPr>
          <w:p w:rsidR="002C0F7A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Letter indicating the product is available in sufficient quantity to meet demand and is available to all pharmacies in </w:t>
            </w:r>
            <w:smartTag w:uri="urn:schemas-microsoft-com:office:smarttags" w:element="place">
              <w:smartTag w:uri="urn:schemas-microsoft-com:office:smarttags" w:element="State">
                <w:r w:rsidRPr="00914FBE">
                  <w:rPr>
                    <w:rFonts w:ascii="Arial Narrow" w:hAnsi="Arial Narrow"/>
                    <w:color w:val="auto"/>
                  </w:rPr>
                  <w:t>Nova Scotia</w:t>
                </w:r>
              </w:smartTag>
            </w:smartTag>
            <w:r w:rsidRPr="00914FBE">
              <w:rPr>
                <w:rFonts w:ascii="Arial Narrow" w:hAnsi="Arial Narrow"/>
                <w:color w:val="auto"/>
              </w:rPr>
              <w:t>.</w:t>
            </w:r>
          </w:p>
        </w:tc>
      </w:tr>
      <w:tr w:rsidR="002C0F7A" w:rsidRPr="00914FBE" w:rsidTr="000D4348">
        <w:tc>
          <w:tcPr>
            <w:tcW w:w="10368" w:type="dxa"/>
          </w:tcPr>
          <w:p w:rsidR="002C0F7A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</w:t>
            </w:r>
            <w:r w:rsidR="00260485">
              <w:rPr>
                <w:rFonts w:ascii="Arial Narrow" w:hAnsi="Arial Narrow"/>
              </w:rPr>
              <w:t>Pricing information</w:t>
            </w:r>
          </w:p>
        </w:tc>
      </w:tr>
      <w:tr w:rsidR="002C0F7A" w:rsidRPr="00914FBE" w:rsidTr="000D4348">
        <w:tc>
          <w:tcPr>
            <w:tcW w:w="10368" w:type="dxa"/>
          </w:tcPr>
          <w:p w:rsidR="002C0F7A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</w:rPr>
              <w:instrText xml:space="preserve"> FORMCHECKBOX </w:instrText>
            </w:r>
            <w:r w:rsidR="00D27EFE">
              <w:rPr>
                <w:rFonts w:ascii="Arial Narrow" w:hAnsi="Arial Narrow"/>
              </w:rPr>
            </w:r>
            <w:r w:rsidR="00D27EFE">
              <w:rPr>
                <w:rFonts w:ascii="Arial Narrow" w:hAnsi="Arial Narrow"/>
              </w:rPr>
              <w:fldChar w:fldCharType="separate"/>
            </w:r>
            <w:r w:rsidRPr="00914FBE">
              <w:rPr>
                <w:rFonts w:ascii="Arial Narrow" w:hAnsi="Arial Narrow"/>
              </w:rPr>
              <w:fldChar w:fldCharType="end"/>
            </w:r>
            <w:r w:rsidRPr="00914FBE">
              <w:rPr>
                <w:rFonts w:ascii="Arial Narrow" w:hAnsi="Arial Narrow"/>
              </w:rPr>
              <w:t xml:space="preserve"> </w:t>
            </w:r>
            <w:proofErr w:type="spellStart"/>
            <w:r w:rsidRPr="00914FBE">
              <w:rPr>
                <w:rFonts w:ascii="Arial Narrow" w:hAnsi="Arial Narrow"/>
              </w:rPr>
              <w:t>Colour</w:t>
            </w:r>
            <w:proofErr w:type="spellEnd"/>
            <w:r w:rsidRPr="00914FBE">
              <w:rPr>
                <w:rFonts w:ascii="Arial Narrow" w:hAnsi="Arial Narrow"/>
              </w:rPr>
              <w:t xml:space="preserve"> pictures of the oral solid dosage form (front and back view with ruler to provide a scale for size) for all strengths, clearly showing the product identification features.</w:t>
            </w:r>
            <w:r w:rsidR="00003BED">
              <w:rPr>
                <w:rFonts w:ascii="Arial Narrow" w:hAnsi="Arial Narrow"/>
              </w:rPr>
              <w:t xml:space="preserve">  H</w:t>
            </w:r>
            <w:r w:rsidR="00914FBE" w:rsidRPr="00673864">
              <w:rPr>
                <w:rFonts w:ascii="Arial Narrow" w:hAnsi="Arial Narrow"/>
              </w:rPr>
              <w:t>ard copies must be submitted</w:t>
            </w:r>
            <w:r w:rsidR="00003BED">
              <w:rPr>
                <w:rFonts w:ascii="Arial Narrow" w:hAnsi="Arial Narrow"/>
              </w:rPr>
              <w:t>; electronic files will not be accepted.</w:t>
            </w:r>
          </w:p>
        </w:tc>
      </w:tr>
      <w:tr w:rsidR="002C0F7A" w:rsidRPr="00914FBE" w:rsidTr="000D4348">
        <w:tc>
          <w:tcPr>
            <w:tcW w:w="10368" w:type="dxa"/>
          </w:tcPr>
          <w:p w:rsidR="002C0F7A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</w:rPr>
              <w:instrText xml:space="preserve"> FORMCHECKBOX </w:instrText>
            </w:r>
            <w:r w:rsidR="00D27EFE">
              <w:rPr>
                <w:rFonts w:ascii="Arial Narrow" w:hAnsi="Arial Narrow"/>
              </w:rPr>
            </w:r>
            <w:r w:rsidR="00D27EFE">
              <w:rPr>
                <w:rFonts w:ascii="Arial Narrow" w:hAnsi="Arial Narrow"/>
              </w:rPr>
              <w:fldChar w:fldCharType="separate"/>
            </w:r>
            <w:r w:rsidRPr="00914FBE">
              <w:rPr>
                <w:rFonts w:ascii="Arial Narrow" w:hAnsi="Arial Narrow"/>
              </w:rPr>
              <w:fldChar w:fldCharType="end"/>
            </w:r>
            <w:r w:rsidRPr="00914FBE">
              <w:rPr>
                <w:rFonts w:ascii="Arial Narrow" w:hAnsi="Arial Narrow"/>
              </w:rPr>
              <w:t xml:space="preserve"> </w:t>
            </w:r>
            <w:r w:rsidR="00260485" w:rsidRPr="00260485">
              <w:rPr>
                <w:rFonts w:ascii="Arial Narrow" w:hAnsi="Arial Narrow"/>
              </w:rPr>
              <w:t>Original market-ready product labeling (inner and outer packaging) for all marketed package sizes.  Submission of actual drug material is not permitted</w:t>
            </w:r>
            <w:r w:rsidRPr="00914FBE">
              <w:rPr>
                <w:rFonts w:ascii="Arial Narrow" w:hAnsi="Arial Narrow"/>
              </w:rPr>
              <w:t xml:space="preserve">.  </w:t>
            </w:r>
          </w:p>
        </w:tc>
      </w:tr>
      <w:tr w:rsidR="002C0F7A" w:rsidRPr="00914FBE" w:rsidTr="00DC12EC">
        <w:trPr>
          <w:trHeight w:val="2025"/>
        </w:trPr>
        <w:tc>
          <w:tcPr>
            <w:tcW w:w="10368" w:type="dxa"/>
          </w:tcPr>
          <w:p w:rsidR="002C0F7A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b/>
                <w:color w:val="auto"/>
              </w:rPr>
            </w:pPr>
            <w:r w:rsidRPr="00914FBE">
              <w:rPr>
                <w:rFonts w:ascii="Arial Narrow" w:hAnsi="Arial Narrow"/>
                <w:b/>
                <w:color w:val="auto"/>
              </w:rPr>
              <w:t>Additional documentati</w:t>
            </w:r>
            <w:r w:rsidR="00796887">
              <w:rPr>
                <w:rFonts w:ascii="Arial Narrow" w:hAnsi="Arial Narrow"/>
                <w:b/>
                <w:color w:val="auto"/>
              </w:rPr>
              <w:t xml:space="preserve">on required for </w:t>
            </w:r>
            <w:r w:rsidR="00796887" w:rsidRPr="00796887">
              <w:rPr>
                <w:rFonts w:ascii="Arial Narrow" w:hAnsi="Arial Narrow"/>
                <w:b/>
                <w:color w:val="auto"/>
              </w:rPr>
              <w:t>Cross-Ref</w:t>
            </w:r>
            <w:r w:rsidR="00796887">
              <w:rPr>
                <w:rFonts w:ascii="Arial Narrow" w:hAnsi="Arial Narrow"/>
                <w:b/>
                <w:color w:val="auto"/>
              </w:rPr>
              <w:t>erenced/</w:t>
            </w:r>
            <w:proofErr w:type="spellStart"/>
            <w:r w:rsidR="00796887">
              <w:rPr>
                <w:rFonts w:ascii="Arial Narrow" w:hAnsi="Arial Narrow"/>
                <w:b/>
                <w:color w:val="auto"/>
              </w:rPr>
              <w:t>Ultrageneric</w:t>
            </w:r>
            <w:proofErr w:type="spellEnd"/>
            <w:r w:rsidR="00796887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914FBE">
              <w:rPr>
                <w:rFonts w:ascii="Arial Narrow" w:hAnsi="Arial Narrow"/>
                <w:b/>
                <w:color w:val="auto"/>
              </w:rPr>
              <w:t>Submissions:</w:t>
            </w:r>
          </w:p>
          <w:p w:rsidR="002C0F7A" w:rsidRPr="00914FBE" w:rsidRDefault="00BB15FF" w:rsidP="000D4348">
            <w:pPr>
              <w:tabs>
                <w:tab w:val="left" w:pos="432"/>
                <w:tab w:val="left" w:pos="972"/>
                <w:tab w:val="left" w:pos="1255"/>
                <w:tab w:val="left" w:pos="2682"/>
              </w:tabs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Letters from</w:t>
            </w:r>
            <w:r w:rsidR="00673864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 w:rsidR="005A146B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both </w:t>
            </w:r>
            <w:r w:rsidR="001C4057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the </w:t>
            </w:r>
            <w:r w:rsidR="005A146B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manufacturer of </w:t>
            </w:r>
            <w:r w:rsidR="002C0F7A" w:rsidRPr="00914FBE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the cross-referenced product and the </w:t>
            </w:r>
            <w:r w:rsidR="005A146B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manufacturer of </w:t>
            </w:r>
            <w:r w:rsidR="001C4057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the </w:t>
            </w:r>
            <w:r w:rsidR="002C0F7A" w:rsidRPr="00914FBE">
              <w:rPr>
                <w:rFonts w:ascii="Arial Narrow" w:hAnsi="Arial Narrow" w:cs="Arial"/>
                <w:sz w:val="20"/>
                <w:szCs w:val="20"/>
                <w:lang w:val="en-CA"/>
              </w:rPr>
              <w:t>product being reviewed</w:t>
            </w:r>
            <w:r w:rsidR="005A146B">
              <w:rPr>
                <w:rFonts w:ascii="Arial Narrow" w:hAnsi="Arial Narrow" w:cs="Arial"/>
                <w:sz w:val="20"/>
                <w:szCs w:val="20"/>
                <w:lang w:val="en-CA"/>
              </w:rPr>
              <w:t>:</w:t>
            </w:r>
          </w:p>
          <w:p w:rsidR="00DC12EC" w:rsidRDefault="002C0F7A" w:rsidP="000D4348">
            <w:pPr>
              <w:tabs>
                <w:tab w:val="left" w:pos="432"/>
                <w:tab w:val="left" w:pos="972"/>
                <w:tab w:val="left" w:pos="1255"/>
                <w:tab w:val="left" w:pos="268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06D4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146B" w:rsidRPr="00F06D4B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t xml:space="preserve">uthorizing </w:t>
            </w:r>
            <w:r w:rsidRPr="00DC12EC">
              <w:rPr>
                <w:rFonts w:ascii="Arial Narrow" w:hAnsi="Arial Narrow" w:cs="Arial"/>
                <w:b/>
                <w:sz w:val="20"/>
                <w:szCs w:val="20"/>
              </w:rPr>
              <w:t>unrestricted communication</w:t>
            </w:r>
            <w:r w:rsidRPr="00F06D4B">
              <w:rPr>
                <w:rFonts w:ascii="Arial Narrow" w:hAnsi="Arial Narrow" w:cs="Arial"/>
                <w:sz w:val="20"/>
                <w:szCs w:val="20"/>
              </w:rPr>
              <w:t xml:space="preserve"> regarding the drug product </w:t>
            </w:r>
            <w:r w:rsidR="00DC12EC">
              <w:rPr>
                <w:rFonts w:ascii="Arial Narrow" w:hAnsi="Arial Narrow" w:cs="Arial"/>
                <w:sz w:val="20"/>
                <w:szCs w:val="20"/>
              </w:rPr>
              <w:t>(as noted above)</w:t>
            </w:r>
          </w:p>
          <w:p w:rsidR="00483B82" w:rsidRDefault="002C0F7A" w:rsidP="000D4348">
            <w:pPr>
              <w:tabs>
                <w:tab w:val="left" w:pos="432"/>
                <w:tab w:val="left" w:pos="972"/>
                <w:tab w:val="left" w:pos="1255"/>
                <w:tab w:val="left" w:pos="2682"/>
              </w:tabs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Identifying the manufacturer for both the </w:t>
            </w:r>
            <w:r w:rsidRPr="00914FBE">
              <w:rPr>
                <w:rFonts w:ascii="Arial Narrow" w:hAnsi="Arial Narrow" w:cs="Arial"/>
                <w:sz w:val="20"/>
                <w:szCs w:val="20"/>
                <w:lang w:val="en-CA"/>
              </w:rPr>
              <w:t>cross-referenced product and the product being reviewed</w:t>
            </w:r>
            <w:r w:rsidR="00143F9B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</w:p>
          <w:p w:rsidR="002C0F7A" w:rsidRPr="00914FBE" w:rsidRDefault="00483B82" w:rsidP="000D4348">
            <w:pPr>
              <w:tabs>
                <w:tab w:val="left" w:pos="432"/>
                <w:tab w:val="left" w:pos="972"/>
                <w:tab w:val="left" w:pos="1255"/>
                <w:tab w:val="left" w:pos="2682"/>
              </w:tabs>
              <w:jc w:val="both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003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C</w:t>
            </w:r>
            <w:r w:rsidR="00143F9B">
              <w:rPr>
                <w:rFonts w:ascii="Arial Narrow" w:hAnsi="Arial Narrow" w:cs="Arial"/>
                <w:sz w:val="20"/>
                <w:szCs w:val="20"/>
                <w:lang w:val="en-CA"/>
              </w:rPr>
              <w:t>onfirming a cross licensing agreement exists between the manufacturers</w:t>
            </w:r>
          </w:p>
          <w:p w:rsidR="002C0F7A" w:rsidRPr="00914FBE" w:rsidRDefault="002C0F7A" w:rsidP="00FB630C">
            <w:pPr>
              <w:tabs>
                <w:tab w:val="left" w:pos="280"/>
                <w:tab w:val="left" w:pos="972"/>
                <w:tab w:val="left" w:pos="1255"/>
                <w:tab w:val="left" w:pos="2682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B630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</w:rPr>
            </w:r>
            <w:r w:rsidR="00D27E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Confirming that the product being reviewed is identical to the cross-referenced product in all aspects</w:t>
            </w:r>
            <w:r w:rsidRPr="00914FBE">
              <w:rPr>
                <w:rFonts w:ascii="Arial Narrow" w:hAnsi="Arial Narrow" w:cs="Arial"/>
                <w:i/>
                <w:sz w:val="20"/>
                <w:szCs w:val="20"/>
              </w:rPr>
              <w:t xml:space="preserve"> including 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strength and dosage form, formulation including both active and inactive ingredients and their quantities, raw materials and finished product specifications, manufacturing processes, </w:t>
            </w:r>
            <w:r w:rsidRPr="00EB5625">
              <w:rPr>
                <w:rFonts w:ascii="Arial Narrow" w:hAnsi="Arial Narrow" w:cs="Arial"/>
                <w:b/>
                <w:sz w:val="20"/>
                <w:szCs w:val="20"/>
              </w:rPr>
              <w:t>manufacturing site</w:t>
            </w:r>
            <w:r w:rsidRPr="00914FBE">
              <w:rPr>
                <w:rFonts w:ascii="Arial Narrow" w:hAnsi="Arial Narrow" w:cs="Arial"/>
                <w:sz w:val="20"/>
                <w:szCs w:val="20"/>
              </w:rPr>
              <w:t xml:space="preserve"> and basic packaging  (excluding embossing and labels).</w:t>
            </w:r>
          </w:p>
        </w:tc>
      </w:tr>
    </w:tbl>
    <w:p w:rsidR="002C0F7A" w:rsidRPr="00914FBE" w:rsidRDefault="002C0F7A" w:rsidP="002C0F7A">
      <w:pPr>
        <w:rPr>
          <w:rFonts w:ascii="Arial Narrow" w:hAnsi="Arial Narrow" w:cs="Arial"/>
          <w:sz w:val="20"/>
          <w:szCs w:val="20"/>
        </w:rPr>
      </w:pPr>
    </w:p>
    <w:p w:rsidR="002C0F7A" w:rsidRPr="00914FBE" w:rsidRDefault="002C0F7A" w:rsidP="00914FBE">
      <w:pPr>
        <w:rPr>
          <w:rFonts w:ascii="Arial Narrow" w:hAnsi="Arial Narrow" w:cs="Arial"/>
          <w:b/>
          <w:bCs/>
          <w:sz w:val="20"/>
          <w:szCs w:val="20"/>
        </w:rPr>
      </w:pPr>
      <w:r w:rsidRPr="00805CC4">
        <w:rPr>
          <w:rFonts w:ascii="Arial Narrow" w:hAnsi="Arial Narrow" w:cs="Arial"/>
          <w:b/>
          <w:bCs/>
          <w:sz w:val="22"/>
          <w:szCs w:val="22"/>
        </w:rPr>
        <w:t xml:space="preserve">The following are the </w:t>
      </w:r>
      <w:r w:rsidR="00486D7B" w:rsidRPr="00805CC4">
        <w:rPr>
          <w:rFonts w:ascii="Arial Narrow" w:hAnsi="Arial Narrow" w:cs="Arial"/>
          <w:b/>
          <w:bCs/>
          <w:sz w:val="22"/>
          <w:szCs w:val="22"/>
        </w:rPr>
        <w:t xml:space="preserve">additional </w:t>
      </w:r>
      <w:r w:rsidRPr="00805CC4">
        <w:rPr>
          <w:rFonts w:ascii="Arial Narrow" w:hAnsi="Arial Narrow" w:cs="Arial"/>
          <w:b/>
          <w:bCs/>
          <w:sz w:val="22"/>
          <w:szCs w:val="22"/>
        </w:rPr>
        <w:t xml:space="preserve">submission requirements for </w:t>
      </w:r>
      <w:r w:rsidR="00975A0F">
        <w:rPr>
          <w:rFonts w:ascii="Arial Narrow" w:hAnsi="Arial Narrow" w:cs="Arial"/>
          <w:b/>
          <w:bCs/>
          <w:sz w:val="22"/>
          <w:szCs w:val="22"/>
        </w:rPr>
        <w:t>f</w:t>
      </w:r>
      <w:r w:rsidRPr="00805CC4">
        <w:rPr>
          <w:rFonts w:ascii="Arial Narrow" w:hAnsi="Arial Narrow" w:cs="Arial"/>
          <w:b/>
          <w:bCs/>
          <w:sz w:val="22"/>
          <w:szCs w:val="22"/>
        </w:rPr>
        <w:t xml:space="preserve">ull </w:t>
      </w:r>
      <w:r w:rsidR="00975A0F">
        <w:rPr>
          <w:rFonts w:ascii="Arial Narrow" w:hAnsi="Arial Narrow" w:cs="Arial"/>
          <w:b/>
          <w:bCs/>
          <w:sz w:val="22"/>
          <w:szCs w:val="22"/>
        </w:rPr>
        <w:t>s</w:t>
      </w:r>
      <w:r w:rsidR="00665492">
        <w:rPr>
          <w:rFonts w:ascii="Arial Narrow" w:hAnsi="Arial Narrow" w:cs="Arial"/>
          <w:b/>
          <w:bCs/>
          <w:sz w:val="22"/>
          <w:szCs w:val="22"/>
        </w:rPr>
        <w:t>ubmissions</w:t>
      </w:r>
      <w:r w:rsidRPr="00805CC4">
        <w:rPr>
          <w:rFonts w:ascii="Arial Narrow" w:hAnsi="Arial Narrow" w:cs="Arial"/>
          <w:b/>
          <w:bCs/>
          <w:sz w:val="22"/>
          <w:szCs w:val="22"/>
        </w:rPr>
        <w:t xml:space="preserve">.  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8"/>
      </w:tblGrid>
      <w:tr w:rsidR="00B87F3F" w:rsidRPr="00914FBE" w:rsidTr="000D4348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3F" w:rsidRDefault="00B87F3F" w:rsidP="00B87F3F">
            <w:pPr>
              <w:tabs>
                <w:tab w:val="left" w:pos="522"/>
                <w:tab w:val="left" w:pos="792"/>
                <w:tab w:val="left" w:pos="972"/>
                <w:tab w:val="left" w:pos="1134"/>
                <w:tab w:val="left" w:pos="2682"/>
              </w:tabs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66549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9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27EFE">
              <w:rPr>
                <w:rFonts w:ascii="Arial Narrow" w:hAnsi="Arial Narrow"/>
                <w:sz w:val="20"/>
                <w:szCs w:val="20"/>
              </w:rPr>
            </w:r>
            <w:r w:rsidR="00D27EF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6549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654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6549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Evidence of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b</w:t>
            </w:r>
            <w:r w:rsidRPr="0066549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ioequivalence </w:t>
            </w:r>
            <w:r w:rsidRPr="00673864">
              <w:rPr>
                <w:rFonts w:ascii="Arial Narrow" w:hAnsi="Arial Narrow" w:cs="Arial"/>
                <w:sz w:val="20"/>
                <w:szCs w:val="20"/>
                <w:lang w:eastAsia="en-US"/>
              </w:rPr>
              <w:t>in the</w:t>
            </w:r>
            <w:r w:rsidRPr="0067386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fasting</w:t>
            </w:r>
            <w:r w:rsidRPr="00673864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state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665492">
              <w:rPr>
                <w:rFonts w:ascii="Arial Narrow" w:hAnsi="Arial Narrow" w:cs="Arial"/>
                <w:sz w:val="20"/>
                <w:szCs w:val="20"/>
                <w:lang w:eastAsia="en-US"/>
              </w:rPr>
              <w:t>(Clinical Study Report Synopsis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and g</w:t>
            </w:r>
            <w:r w:rsidRPr="00665492">
              <w:rPr>
                <w:rFonts w:ascii="Arial Narrow" w:hAnsi="Arial Narrow" w:cs="Arial"/>
                <w:sz w:val="20"/>
                <w:szCs w:val="20"/>
                <w:lang w:eastAsia="en-US"/>
              </w:rPr>
              <w:t>raph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s</w:t>
            </w:r>
            <w:r w:rsidRPr="0066549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of mean plasma concentrations comparing the two products (regular and semi-log) including an estimate of the variability at each time point.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)</w:t>
            </w:r>
          </w:p>
          <w:p w:rsidR="00B87F3F" w:rsidRPr="00914FBE" w:rsidRDefault="00B87F3F" w:rsidP="00B87F3F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665492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92">
              <w:rPr>
                <w:rFonts w:ascii="Arial Narrow" w:hAnsi="Arial Narrow"/>
              </w:rPr>
              <w:instrText xml:space="preserve"> FORMCHECKBOX </w:instrText>
            </w:r>
            <w:r w:rsidR="00D27EFE">
              <w:rPr>
                <w:rFonts w:ascii="Arial Narrow" w:hAnsi="Arial Narrow"/>
              </w:rPr>
            </w:r>
            <w:r w:rsidR="00D27EFE">
              <w:rPr>
                <w:rFonts w:ascii="Arial Narrow" w:hAnsi="Arial Narrow"/>
              </w:rPr>
              <w:fldChar w:fldCharType="separate"/>
            </w:r>
            <w:r w:rsidRPr="00665492">
              <w:rPr>
                <w:rFonts w:ascii="Arial Narrow" w:hAnsi="Arial Narrow"/>
              </w:rPr>
              <w:fldChar w:fldCharType="end"/>
            </w:r>
            <w:r w:rsidRPr="00914FBE">
              <w:rPr>
                <w:rFonts w:ascii="Arial Narrow" w:hAnsi="Arial Narrow"/>
              </w:rPr>
              <w:t xml:space="preserve"> </w:t>
            </w:r>
            <w:r w:rsidRPr="00665492">
              <w:rPr>
                <w:rFonts w:ascii="Arial Narrow" w:hAnsi="Arial Narrow"/>
              </w:rPr>
              <w:t xml:space="preserve">Evidence of </w:t>
            </w:r>
            <w:r>
              <w:rPr>
                <w:rFonts w:ascii="Arial Narrow" w:hAnsi="Arial Narrow"/>
              </w:rPr>
              <w:t>b</w:t>
            </w:r>
            <w:r w:rsidRPr="00665492">
              <w:rPr>
                <w:rFonts w:ascii="Arial Narrow" w:hAnsi="Arial Narrow"/>
              </w:rPr>
              <w:t>ioequivalence</w:t>
            </w:r>
            <w:r w:rsidRPr="00673864">
              <w:rPr>
                <w:rFonts w:ascii="Arial Narrow" w:hAnsi="Arial Narrow"/>
              </w:rPr>
              <w:t xml:space="preserve"> in the</w:t>
            </w:r>
            <w:r w:rsidRPr="00673864">
              <w:rPr>
                <w:rFonts w:ascii="Arial Narrow" w:hAnsi="Arial Narrow"/>
                <w:b/>
              </w:rPr>
              <w:t xml:space="preserve"> fed</w:t>
            </w:r>
            <w:r w:rsidRPr="00673864">
              <w:rPr>
                <w:rFonts w:ascii="Arial Narrow" w:hAnsi="Arial Narrow"/>
              </w:rPr>
              <w:t xml:space="preserve"> state </w:t>
            </w:r>
            <w:r w:rsidRPr="00665492">
              <w:rPr>
                <w:rFonts w:ascii="Arial Narrow" w:hAnsi="Arial Narrow"/>
              </w:rPr>
              <w:t>(Clinical Study Report Synopsis</w:t>
            </w:r>
            <w:r>
              <w:rPr>
                <w:rFonts w:ascii="Arial Narrow" w:hAnsi="Arial Narrow"/>
              </w:rPr>
              <w:t xml:space="preserve"> and g</w:t>
            </w:r>
            <w:r w:rsidRPr="00665492">
              <w:rPr>
                <w:rFonts w:ascii="Arial Narrow" w:hAnsi="Arial Narrow"/>
              </w:rPr>
              <w:t>raph</w:t>
            </w:r>
            <w:r>
              <w:rPr>
                <w:rFonts w:ascii="Arial Narrow" w:hAnsi="Arial Narrow"/>
              </w:rPr>
              <w:t>s</w:t>
            </w:r>
            <w:r w:rsidRPr="00665492">
              <w:rPr>
                <w:rFonts w:ascii="Arial Narrow" w:hAnsi="Arial Narrow"/>
              </w:rPr>
              <w:t xml:space="preserve"> of mean plasma concentrations comparing the two products (regular and semi-log) including an estimate of the variability at each time point.</w:t>
            </w:r>
            <w:r>
              <w:rPr>
                <w:rFonts w:ascii="Arial Narrow" w:hAnsi="Arial Narrow"/>
              </w:rPr>
              <w:t>)</w:t>
            </w:r>
          </w:p>
        </w:tc>
      </w:tr>
      <w:tr w:rsidR="002C0F7A" w:rsidRPr="00914FBE" w:rsidTr="000D4348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A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bCs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</w:t>
            </w:r>
            <w:r w:rsidR="00B87F3F">
              <w:rPr>
                <w:rFonts w:ascii="Arial Narrow" w:hAnsi="Arial Narrow"/>
                <w:bCs/>
              </w:rPr>
              <w:t xml:space="preserve">Completed </w:t>
            </w:r>
            <w:r w:rsidR="00B87F3F" w:rsidRPr="00B87F3F">
              <w:rPr>
                <w:rFonts w:ascii="Arial Narrow" w:hAnsi="Arial Narrow"/>
                <w:bCs/>
              </w:rPr>
              <w:t>P</w:t>
            </w:r>
            <w:r w:rsidR="00B87F3F">
              <w:rPr>
                <w:rFonts w:ascii="Arial Narrow" w:hAnsi="Arial Narrow"/>
                <w:bCs/>
              </w:rPr>
              <w:t>harmacokinetic</w:t>
            </w:r>
            <w:r w:rsidR="00B87F3F" w:rsidRPr="00B87F3F">
              <w:rPr>
                <w:rFonts w:ascii="Arial Narrow" w:hAnsi="Arial Narrow"/>
                <w:bCs/>
              </w:rPr>
              <w:t xml:space="preserve"> / S</w:t>
            </w:r>
            <w:r w:rsidR="00B87F3F">
              <w:rPr>
                <w:rFonts w:ascii="Arial Narrow" w:hAnsi="Arial Narrow"/>
                <w:bCs/>
              </w:rPr>
              <w:t>tatistical Worksheet (</w:t>
            </w:r>
            <w:r w:rsidR="00FD34AC">
              <w:rPr>
                <w:rFonts w:ascii="Arial Narrow" w:hAnsi="Arial Narrow"/>
                <w:b/>
                <w:bCs/>
              </w:rPr>
              <w:t>f</w:t>
            </w:r>
            <w:r w:rsidR="00B87F3F" w:rsidRPr="00B87F3F">
              <w:rPr>
                <w:rFonts w:ascii="Arial Narrow" w:hAnsi="Arial Narrow"/>
                <w:b/>
                <w:bCs/>
              </w:rPr>
              <w:t>asting</w:t>
            </w:r>
            <w:r w:rsidR="00B87F3F">
              <w:rPr>
                <w:rFonts w:ascii="Arial Narrow" w:hAnsi="Arial Narrow"/>
                <w:bCs/>
              </w:rPr>
              <w:t xml:space="preserve">) </w:t>
            </w:r>
            <w:r w:rsidR="002D3221">
              <w:rPr>
                <w:rFonts w:ascii="Arial Narrow" w:hAnsi="Arial Narrow"/>
                <w:bCs/>
              </w:rPr>
              <w:t>(</w:t>
            </w:r>
            <w:r w:rsidRPr="00914FBE">
              <w:rPr>
                <w:rFonts w:ascii="Arial Narrow" w:hAnsi="Arial Narrow"/>
                <w:bCs/>
              </w:rPr>
              <w:t xml:space="preserve">see </w:t>
            </w:r>
            <w:r w:rsidR="00486D7B" w:rsidRPr="00F800A0">
              <w:rPr>
                <w:rFonts w:ascii="Arial Narrow" w:hAnsi="Arial Narrow"/>
                <w:bCs/>
              </w:rPr>
              <w:t>A</w:t>
            </w:r>
            <w:r w:rsidRPr="00F800A0">
              <w:rPr>
                <w:rFonts w:ascii="Arial Narrow" w:hAnsi="Arial Narrow"/>
                <w:bCs/>
              </w:rPr>
              <w:t xml:space="preserve">ppendix </w:t>
            </w:r>
            <w:r w:rsidR="00F800A0" w:rsidRPr="00F800A0">
              <w:rPr>
                <w:rFonts w:ascii="Arial Narrow" w:hAnsi="Arial Narrow"/>
                <w:bCs/>
              </w:rPr>
              <w:t>C</w:t>
            </w:r>
            <w:r w:rsidR="00486D7B" w:rsidRPr="00F800A0">
              <w:rPr>
                <w:rFonts w:ascii="Arial Narrow" w:hAnsi="Arial Narrow"/>
                <w:bCs/>
              </w:rPr>
              <w:t>,</w:t>
            </w:r>
            <w:r w:rsidRPr="00F800A0">
              <w:rPr>
                <w:rFonts w:ascii="Arial Narrow" w:hAnsi="Arial Narrow"/>
                <w:bCs/>
              </w:rPr>
              <w:t xml:space="preserve"> Nova</w:t>
            </w:r>
            <w:r w:rsidRPr="00914FBE">
              <w:rPr>
                <w:rFonts w:ascii="Arial Narrow" w:hAnsi="Arial Narrow"/>
                <w:bCs/>
              </w:rPr>
              <w:t xml:space="preserve"> Scotia Criteria for Interchangeability)</w:t>
            </w:r>
          </w:p>
          <w:p w:rsidR="00B87F3F" w:rsidRPr="00914FBE" w:rsidRDefault="00B87F3F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Completed </w:t>
            </w:r>
            <w:r w:rsidRPr="00B87F3F">
              <w:rPr>
                <w:rFonts w:ascii="Arial Narrow" w:hAnsi="Arial Narrow"/>
                <w:bCs/>
              </w:rPr>
              <w:t>P</w:t>
            </w:r>
            <w:r>
              <w:rPr>
                <w:rFonts w:ascii="Arial Narrow" w:hAnsi="Arial Narrow"/>
                <w:bCs/>
              </w:rPr>
              <w:t>harmacokinetic</w:t>
            </w:r>
            <w:r w:rsidRPr="00B87F3F">
              <w:rPr>
                <w:rFonts w:ascii="Arial Narrow" w:hAnsi="Arial Narrow"/>
                <w:bCs/>
              </w:rPr>
              <w:t xml:space="preserve"> / S</w:t>
            </w:r>
            <w:r>
              <w:rPr>
                <w:rFonts w:ascii="Arial Narrow" w:hAnsi="Arial Narrow"/>
                <w:bCs/>
              </w:rPr>
              <w:t>tatistical Worksheet (</w:t>
            </w:r>
            <w:r w:rsidR="00FD34AC">
              <w:rPr>
                <w:rFonts w:ascii="Arial Narrow" w:hAnsi="Arial Narrow"/>
                <w:b/>
                <w:bCs/>
              </w:rPr>
              <w:t>f</w:t>
            </w:r>
            <w:r w:rsidRPr="00B87F3F">
              <w:rPr>
                <w:rFonts w:ascii="Arial Narrow" w:hAnsi="Arial Narrow"/>
                <w:b/>
                <w:bCs/>
              </w:rPr>
              <w:t>ed</w:t>
            </w:r>
            <w:r w:rsidRPr="00FA7994">
              <w:rPr>
                <w:rFonts w:ascii="Arial Narrow" w:hAnsi="Arial Narrow"/>
                <w:bCs/>
              </w:rPr>
              <w:t>)</w:t>
            </w:r>
          </w:p>
        </w:tc>
      </w:tr>
      <w:tr w:rsidR="002C0F7A" w:rsidRPr="00914FBE" w:rsidTr="000D4348">
        <w:trPr>
          <w:trHeight w:val="225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7A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</w:t>
            </w:r>
            <w:r w:rsidR="00665492" w:rsidRPr="00665492">
              <w:rPr>
                <w:rFonts w:ascii="Arial Narrow" w:hAnsi="Arial Narrow"/>
                <w:bCs/>
              </w:rPr>
              <w:t>Comparative dissolution data with innovator product</w:t>
            </w:r>
          </w:p>
        </w:tc>
      </w:tr>
      <w:tr w:rsidR="002C0F7A" w:rsidRPr="00914FBE" w:rsidTr="000D4348">
        <w:trPr>
          <w:trHeight w:val="242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92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Proportionality </w:t>
            </w:r>
            <w:r w:rsidR="00665492">
              <w:rPr>
                <w:rFonts w:ascii="Arial Narrow" w:hAnsi="Arial Narrow"/>
                <w:color w:val="auto"/>
              </w:rPr>
              <w:t>(if applicable)</w:t>
            </w:r>
          </w:p>
        </w:tc>
      </w:tr>
      <w:tr w:rsidR="00F84AA8" w:rsidRPr="00914FBE" w:rsidTr="000D4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</w:tcPr>
          <w:p w:rsidR="00F84AA8" w:rsidRPr="00F84AA8" w:rsidRDefault="00F84AA8" w:rsidP="00561798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F84AA8"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AA8">
              <w:rPr>
                <w:rFonts w:ascii="Arial Narrow" w:hAnsi="Arial Narrow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27EFE">
              <w:rPr>
                <w:rFonts w:ascii="Arial Narrow" w:hAnsi="Arial Narrow" w:cs="Arial"/>
                <w:sz w:val="20"/>
                <w:szCs w:val="20"/>
                <w:lang w:eastAsia="en-US"/>
              </w:rPr>
            </w:r>
            <w:r w:rsidR="00D27EFE"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separate"/>
            </w:r>
            <w:r w:rsidRPr="00F84AA8"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r w:rsidRPr="00F84AA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F84AA8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en-US"/>
              </w:rPr>
              <w:t xml:space="preserve">Health </w:t>
            </w:r>
            <w:smartTag w:uri="urn:schemas-microsoft-com:office:smarttags" w:element="country-region">
              <w:smartTag w:uri="urn:schemas-microsoft-com:office:smarttags" w:element="place">
                <w:r w:rsidRPr="00F84AA8">
                  <w:rPr>
                    <w:rFonts w:ascii="Arial Narrow" w:hAnsi="Arial Narrow" w:cs="Arial"/>
                    <w:bCs/>
                    <w:color w:val="000000"/>
                    <w:sz w:val="20"/>
                    <w:szCs w:val="20"/>
                    <w:lang w:eastAsia="en-US"/>
                  </w:rPr>
                  <w:t>Canada</w:t>
                </w:r>
              </w:smartTag>
            </w:smartTag>
            <w:r w:rsidRPr="00F84AA8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en-US"/>
              </w:rPr>
              <w:t xml:space="preserve"> Approved Comprehensive Summary:  Bioequivalence (CS-BE)</w:t>
            </w:r>
            <w:r w:rsidRPr="000209F9">
              <w:rPr>
                <w:rFonts w:ascii="Arial Narrow" w:hAnsi="Arial Narrow" w:cs="Neuropol"/>
                <w:sz w:val="22"/>
                <w:szCs w:val="22"/>
              </w:rPr>
              <w:t xml:space="preserve"> </w:t>
            </w:r>
          </w:p>
        </w:tc>
      </w:tr>
      <w:tr w:rsidR="002C0F7A" w:rsidRPr="00914FBE" w:rsidTr="000D4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</w:tcPr>
          <w:p w:rsidR="00665492" w:rsidRPr="00665492" w:rsidRDefault="002C0F7A" w:rsidP="00665492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bCs/>
              </w:rPr>
            </w:pPr>
            <w:r w:rsidRPr="00914FBE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color w:val="auto"/>
              </w:rPr>
              <w:instrText xml:space="preserve"> FORMCHECKBOX </w:instrText>
            </w:r>
            <w:r w:rsidR="00D27EFE">
              <w:rPr>
                <w:color w:val="auto"/>
              </w:rPr>
            </w:r>
            <w:r w:rsidR="00D27EFE">
              <w:rPr>
                <w:color w:val="auto"/>
              </w:rPr>
              <w:fldChar w:fldCharType="separate"/>
            </w:r>
            <w:r w:rsidRPr="00914FBE">
              <w:rPr>
                <w:color w:val="auto"/>
              </w:rPr>
              <w:fldChar w:fldCharType="end"/>
            </w:r>
            <w:r w:rsidRPr="00914FBE">
              <w:rPr>
                <w:color w:val="auto"/>
              </w:rPr>
              <w:t xml:space="preserve"> </w:t>
            </w:r>
            <w:r w:rsidRPr="00FB55EA">
              <w:rPr>
                <w:rFonts w:ascii="Arial Narrow" w:hAnsi="Arial Narrow"/>
                <w:color w:val="auto"/>
              </w:rPr>
              <w:t>CPID – including master formul</w:t>
            </w:r>
            <w:r w:rsidR="00665492" w:rsidRPr="00FB55EA">
              <w:rPr>
                <w:rFonts w:ascii="Arial Narrow" w:hAnsi="Arial Narrow"/>
                <w:color w:val="auto"/>
              </w:rPr>
              <w:t>a</w:t>
            </w:r>
          </w:p>
        </w:tc>
      </w:tr>
    </w:tbl>
    <w:p w:rsidR="002C0F7A" w:rsidRPr="00DC12EC" w:rsidRDefault="002C0F7A" w:rsidP="002C0F7A">
      <w:pPr>
        <w:rPr>
          <w:rFonts w:ascii="Arial Narrow" w:hAnsi="Arial Narrow" w:cs="Arial"/>
          <w:b/>
          <w:bCs/>
          <w:sz w:val="20"/>
          <w:szCs w:val="20"/>
        </w:rPr>
      </w:pPr>
    </w:p>
    <w:p w:rsidR="002C0F7A" w:rsidRPr="00914FBE" w:rsidRDefault="00975A0F" w:rsidP="002C0F7A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2"/>
          <w:szCs w:val="22"/>
        </w:rPr>
        <w:t>For full s</w:t>
      </w:r>
      <w:r w:rsidR="002C0F7A" w:rsidRPr="00805CC4">
        <w:rPr>
          <w:rFonts w:ascii="Arial Narrow" w:hAnsi="Arial Narrow" w:cs="Arial"/>
          <w:b/>
          <w:bCs/>
          <w:sz w:val="22"/>
          <w:szCs w:val="22"/>
        </w:rPr>
        <w:t>ubmissions with physiochemical data used to support bioequivalence please include: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2C0F7A" w:rsidRPr="00914FBE" w:rsidTr="000D4348">
        <w:tc>
          <w:tcPr>
            <w:tcW w:w="10368" w:type="dxa"/>
          </w:tcPr>
          <w:p w:rsidR="002C0F7A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Physiochemical Comparison Table.  </w:t>
            </w:r>
          </w:p>
        </w:tc>
      </w:tr>
      <w:tr w:rsidR="002C0F7A" w:rsidRPr="00914FBE" w:rsidTr="000D4348">
        <w:tc>
          <w:tcPr>
            <w:tcW w:w="10368" w:type="dxa"/>
          </w:tcPr>
          <w:p w:rsidR="002C0F7A" w:rsidRPr="00914FBE" w:rsidRDefault="002C0F7A" w:rsidP="000D4348">
            <w:pPr>
              <w:pStyle w:val="hangingindent"/>
              <w:spacing w:before="40" w:after="40" w:line="240" w:lineRule="exact"/>
              <w:ind w:left="0" w:firstLine="0"/>
              <w:rPr>
                <w:rFonts w:ascii="Arial Narrow" w:hAnsi="Arial Narrow"/>
                <w:color w:val="auto"/>
              </w:rPr>
            </w:pPr>
            <w:r w:rsidRPr="00914FBE">
              <w:rPr>
                <w:rFonts w:ascii="Arial Narrow" w:hAnsi="Arial Narrow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BE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D27EFE">
              <w:rPr>
                <w:rFonts w:ascii="Arial Narrow" w:hAnsi="Arial Narrow"/>
                <w:color w:val="auto"/>
              </w:rPr>
            </w:r>
            <w:r w:rsidR="00D27EFE">
              <w:rPr>
                <w:rFonts w:ascii="Arial Narrow" w:hAnsi="Arial Narrow"/>
                <w:color w:val="auto"/>
              </w:rPr>
              <w:fldChar w:fldCharType="separate"/>
            </w:r>
            <w:r w:rsidRPr="00914FBE">
              <w:rPr>
                <w:rFonts w:ascii="Arial Narrow" w:hAnsi="Arial Narrow"/>
                <w:color w:val="auto"/>
              </w:rPr>
              <w:fldChar w:fldCharType="end"/>
            </w:r>
            <w:r w:rsidRPr="00914FBE">
              <w:rPr>
                <w:rFonts w:ascii="Arial Narrow" w:hAnsi="Arial Narrow"/>
                <w:color w:val="auto"/>
              </w:rPr>
              <w:t xml:space="preserve"> </w:t>
            </w:r>
            <w:r w:rsidRPr="00914FBE">
              <w:rPr>
                <w:rFonts w:ascii="Arial Narrow" w:hAnsi="Arial Narrow"/>
                <w:bCs/>
              </w:rPr>
              <w:t xml:space="preserve">Waiver of bioequivalence (explanation) </w:t>
            </w:r>
          </w:p>
        </w:tc>
      </w:tr>
    </w:tbl>
    <w:p w:rsidR="00486D7B" w:rsidRPr="00DC12EC" w:rsidRDefault="00486D7B" w:rsidP="002C0F7A">
      <w:pPr>
        <w:rPr>
          <w:rFonts w:ascii="Arial Narrow" w:hAnsi="Arial Narrow" w:cs="Arial"/>
          <w:bCs/>
          <w:sz w:val="20"/>
          <w:szCs w:val="20"/>
        </w:rPr>
      </w:pPr>
    </w:p>
    <w:p w:rsidR="002C0F7A" w:rsidRPr="000A228D" w:rsidRDefault="002C0F7A" w:rsidP="002C0F7A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0A228D">
        <w:rPr>
          <w:rFonts w:ascii="Arial Narrow" w:hAnsi="Arial Narrow" w:cs="Arial"/>
          <w:b/>
          <w:color w:val="000000"/>
          <w:sz w:val="22"/>
          <w:szCs w:val="22"/>
        </w:rPr>
        <w:t xml:space="preserve">By signing this form, you are affirming that </w:t>
      </w:r>
      <w:r w:rsidRPr="000A228D">
        <w:rPr>
          <w:rStyle w:val="Emphasis"/>
          <w:rFonts w:ascii="Arial Narrow" w:hAnsi="Arial Narrow" w:cs="Arial"/>
          <w:color w:val="000000"/>
          <w:sz w:val="22"/>
          <w:szCs w:val="22"/>
        </w:rPr>
        <w:t>the information provided is accurate</w:t>
      </w:r>
      <w:r w:rsidRPr="000A228D">
        <w:rPr>
          <w:rFonts w:ascii="Arial Narrow" w:hAnsi="Arial Narrow" w:cs="Arial"/>
          <w:b/>
          <w:color w:val="000000"/>
          <w:sz w:val="22"/>
          <w:szCs w:val="22"/>
        </w:rPr>
        <w:t xml:space="preserve"> as of the date entered.</w:t>
      </w:r>
      <w:r w:rsidR="00EC1411">
        <w:rPr>
          <w:rFonts w:ascii="Arial Narrow" w:hAnsi="Arial Narrow" w:cs="Arial"/>
          <w:b/>
          <w:color w:val="000000"/>
          <w:sz w:val="22"/>
          <w:szCs w:val="22"/>
        </w:rPr>
        <w:t xml:space="preserve">  Changes to the above information must be submitted in writing.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44"/>
      </w:tblGrid>
      <w:tr w:rsidR="006D4A0D" w:rsidRPr="00DC7CD7" w:rsidTr="00DC7CD7">
        <w:tc>
          <w:tcPr>
            <w:tcW w:w="5868" w:type="dxa"/>
          </w:tcPr>
          <w:p w:rsidR="006D4A0D" w:rsidRPr="00DC7CD7" w:rsidRDefault="00805CC4" w:rsidP="002C0F7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7C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Signature: </w:t>
            </w:r>
          </w:p>
          <w:p w:rsidR="002D062A" w:rsidRPr="00DC7CD7" w:rsidRDefault="002D062A" w:rsidP="002C0F7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315631" w:rsidRPr="00DC7CD7" w:rsidRDefault="00315631" w:rsidP="002C0F7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</w:tcPr>
          <w:p w:rsidR="006D4A0D" w:rsidRPr="00DC7CD7" w:rsidRDefault="00805CC4" w:rsidP="002C0F7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7C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805CC4" w:rsidRPr="00DC7CD7" w:rsidTr="00DC7CD7">
        <w:trPr>
          <w:trHeight w:val="250"/>
        </w:trPr>
        <w:tc>
          <w:tcPr>
            <w:tcW w:w="10412" w:type="dxa"/>
            <w:gridSpan w:val="2"/>
          </w:tcPr>
          <w:p w:rsidR="00805CC4" w:rsidRPr="00DC7CD7" w:rsidRDefault="00805CC4" w:rsidP="002C0F7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7CD7">
              <w:rPr>
                <w:rFonts w:ascii="Arial Narrow" w:hAnsi="Arial Narrow" w:cs="Arial"/>
                <w:color w:val="000000"/>
                <w:sz w:val="20"/>
                <w:szCs w:val="20"/>
              </w:rPr>
              <w:t>Name / Title:</w:t>
            </w:r>
          </w:p>
          <w:p w:rsidR="002D062A" w:rsidRPr="00DC7CD7" w:rsidRDefault="002D062A" w:rsidP="002C0F7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315631" w:rsidRPr="00DC7CD7" w:rsidRDefault="00315631" w:rsidP="002C0F7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:rsidR="00014DEE" w:rsidRDefault="00014DEE" w:rsidP="00B61288">
      <w:pPr>
        <w:jc w:val="center"/>
      </w:pPr>
    </w:p>
    <w:sectPr w:rsidR="00014DEE" w:rsidSect="00B61288">
      <w:headerReference w:type="even" r:id="rId11"/>
      <w:footerReference w:type="even" r:id="rId12"/>
      <w:footerReference w:type="default" r:id="rId13"/>
      <w:pgSz w:w="12240" w:h="15840"/>
      <w:pgMar w:top="624" w:right="1077" w:bottom="624" w:left="964" w:header="720" w:footer="318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E9" w:rsidRDefault="00123FE9">
      <w:r>
        <w:separator/>
      </w:r>
    </w:p>
  </w:endnote>
  <w:endnote w:type="continuationSeparator" w:id="0">
    <w:p w:rsidR="00123FE9" w:rsidRDefault="0012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panose1 w:val="00000000000000000000"/>
    <w:charset w:val="02"/>
    <w:family w:val="auto"/>
    <w:notTrueType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rop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1" w:rsidRPr="007D4FF5" w:rsidRDefault="009D7FA1" w:rsidP="00014DEE">
    <w:pPr>
      <w:pStyle w:val="Footer"/>
      <w:tabs>
        <w:tab w:val="clear" w:pos="8640"/>
        <w:tab w:val="right" w:pos="9923"/>
      </w:tabs>
      <w:rPr>
        <w:sz w:val="20"/>
        <w:szCs w:val="20"/>
        <w:lang w:val="en-CA"/>
      </w:rPr>
    </w:pPr>
    <w:r w:rsidRPr="007D4FF5">
      <w:rPr>
        <w:sz w:val="20"/>
        <w:szCs w:val="20"/>
        <w:lang w:val="en-CA"/>
      </w:rPr>
      <w:t xml:space="preserve">Page </w:t>
    </w:r>
    <w:r w:rsidRPr="007D4FF5">
      <w:rPr>
        <w:sz w:val="20"/>
        <w:szCs w:val="20"/>
        <w:lang w:val="en-CA"/>
      </w:rPr>
      <w:fldChar w:fldCharType="begin"/>
    </w:r>
    <w:r w:rsidRPr="007D4FF5">
      <w:rPr>
        <w:sz w:val="20"/>
        <w:szCs w:val="20"/>
        <w:lang w:val="en-CA"/>
      </w:rPr>
      <w:instrText xml:space="preserve"> PAGE </w:instrText>
    </w:r>
    <w:r w:rsidRPr="007D4FF5">
      <w:rPr>
        <w:sz w:val="20"/>
        <w:szCs w:val="20"/>
        <w:lang w:val="en-CA"/>
      </w:rPr>
      <w:fldChar w:fldCharType="separate"/>
    </w:r>
    <w:r>
      <w:rPr>
        <w:noProof/>
        <w:sz w:val="20"/>
        <w:szCs w:val="20"/>
        <w:lang w:val="en-CA"/>
      </w:rPr>
      <w:t>10</w:t>
    </w:r>
    <w:r w:rsidRPr="007D4FF5">
      <w:rPr>
        <w:sz w:val="20"/>
        <w:szCs w:val="20"/>
        <w:lang w:val="en-CA"/>
      </w:rPr>
      <w:fldChar w:fldCharType="end"/>
    </w:r>
    <w:r w:rsidRPr="007D4FF5">
      <w:rPr>
        <w:sz w:val="20"/>
        <w:szCs w:val="20"/>
        <w:lang w:val="en-CA"/>
      </w:rPr>
      <w:t xml:space="preserve"> </w:t>
    </w:r>
    <w:r w:rsidRPr="007D4FF5">
      <w:rPr>
        <w:sz w:val="20"/>
        <w:szCs w:val="20"/>
        <w:lang w:val="en-CA"/>
      </w:rPr>
      <w:tab/>
    </w:r>
    <w:r w:rsidRPr="007D4FF5">
      <w:rPr>
        <w:sz w:val="20"/>
        <w:szCs w:val="20"/>
        <w:lang w:val="en-CA"/>
      </w:rPr>
      <w:tab/>
      <w:t xml:space="preserve">         June 2010</w:t>
    </w:r>
    <w:r>
      <w:rPr>
        <w:sz w:val="20"/>
        <w:szCs w:val="20"/>
        <w:lang w:val="en-CA"/>
      </w:rPr>
      <w:t>,</w:t>
    </w:r>
    <w:r w:rsidRPr="00BF53B0">
      <w:rPr>
        <w:sz w:val="20"/>
        <w:szCs w:val="20"/>
        <w:lang w:val="en-CA"/>
      </w:rPr>
      <w:t xml:space="preserve"> </w:t>
    </w:r>
    <w:r>
      <w:rPr>
        <w:sz w:val="20"/>
        <w:szCs w:val="20"/>
        <w:lang w:val="en-CA"/>
      </w:rPr>
      <w:t>Version 1.0</w:t>
    </w:r>
  </w:p>
  <w:p w:rsidR="009D7FA1" w:rsidRDefault="009D7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1" w:rsidRPr="007D4FF5" w:rsidRDefault="009D7FA1" w:rsidP="00014DEE">
    <w:pPr>
      <w:pStyle w:val="Footer"/>
      <w:tabs>
        <w:tab w:val="clear" w:pos="8640"/>
        <w:tab w:val="right" w:pos="9923"/>
      </w:tabs>
      <w:rPr>
        <w:sz w:val="20"/>
        <w:szCs w:val="20"/>
        <w:lang w:val="en-CA"/>
      </w:rPr>
    </w:pPr>
    <w:r w:rsidRPr="00AB327A">
      <w:rPr>
        <w:rFonts w:ascii="Arial Narrow" w:hAnsi="Arial Narrow"/>
        <w:sz w:val="20"/>
        <w:szCs w:val="20"/>
        <w:lang w:val="en-CA"/>
      </w:rPr>
      <w:t xml:space="preserve">Page </w:t>
    </w:r>
    <w:r w:rsidRPr="00AB327A">
      <w:rPr>
        <w:rFonts w:ascii="Arial Narrow" w:hAnsi="Arial Narrow"/>
        <w:sz w:val="20"/>
        <w:szCs w:val="20"/>
        <w:lang w:val="en-CA"/>
      </w:rPr>
      <w:fldChar w:fldCharType="begin"/>
    </w:r>
    <w:r w:rsidRPr="00AB327A">
      <w:rPr>
        <w:rFonts w:ascii="Arial Narrow" w:hAnsi="Arial Narrow"/>
        <w:sz w:val="20"/>
        <w:szCs w:val="20"/>
        <w:lang w:val="en-CA"/>
      </w:rPr>
      <w:instrText xml:space="preserve"> PAGE </w:instrText>
    </w:r>
    <w:r w:rsidRPr="00AB327A">
      <w:rPr>
        <w:rFonts w:ascii="Arial Narrow" w:hAnsi="Arial Narrow"/>
        <w:sz w:val="20"/>
        <w:szCs w:val="20"/>
        <w:lang w:val="en-CA"/>
      </w:rPr>
      <w:fldChar w:fldCharType="separate"/>
    </w:r>
    <w:r w:rsidR="00D27EFE">
      <w:rPr>
        <w:rFonts w:ascii="Arial Narrow" w:hAnsi="Arial Narrow"/>
        <w:noProof/>
        <w:sz w:val="20"/>
        <w:szCs w:val="20"/>
        <w:lang w:val="en-CA"/>
      </w:rPr>
      <w:t>2</w:t>
    </w:r>
    <w:r w:rsidRPr="00AB327A">
      <w:rPr>
        <w:rFonts w:ascii="Arial Narrow" w:hAnsi="Arial Narrow"/>
        <w:sz w:val="20"/>
        <w:szCs w:val="20"/>
        <w:lang w:val="en-CA"/>
      </w:rPr>
      <w:fldChar w:fldCharType="end"/>
    </w:r>
    <w:r w:rsidRPr="007D4FF5">
      <w:rPr>
        <w:sz w:val="20"/>
        <w:szCs w:val="20"/>
        <w:lang w:val="en-CA"/>
      </w:rPr>
      <w:t xml:space="preserve"> </w:t>
    </w:r>
    <w:r w:rsidRPr="007D4FF5">
      <w:rPr>
        <w:sz w:val="20"/>
        <w:szCs w:val="20"/>
        <w:lang w:val="en-CA"/>
      </w:rPr>
      <w:tab/>
    </w:r>
    <w:r w:rsidRPr="007D4FF5">
      <w:rPr>
        <w:sz w:val="20"/>
        <w:szCs w:val="20"/>
        <w:lang w:val="en-CA"/>
      </w:rPr>
      <w:tab/>
      <w:t xml:space="preserve">      </w:t>
    </w:r>
    <w:r w:rsidR="00B54339">
      <w:rPr>
        <w:rFonts w:ascii="Arial Narrow" w:hAnsi="Arial Narrow"/>
        <w:sz w:val="20"/>
        <w:szCs w:val="20"/>
        <w:lang w:val="en-CA"/>
      </w:rPr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E9" w:rsidRDefault="00123FE9">
      <w:r>
        <w:separator/>
      </w:r>
    </w:p>
  </w:footnote>
  <w:footnote w:type="continuationSeparator" w:id="0">
    <w:p w:rsidR="00123FE9" w:rsidRDefault="0012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1" w:rsidRDefault="009D7FA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C0B40"/>
    <w:lvl w:ilvl="0">
      <w:numFmt w:val="bullet"/>
      <w:lvlText w:val="*"/>
      <w:lvlJc w:val="left"/>
    </w:lvl>
  </w:abstractNum>
  <w:abstractNum w:abstractNumId="1">
    <w:nsid w:val="008F105F"/>
    <w:multiLevelType w:val="hybridMultilevel"/>
    <w:tmpl w:val="4246EE88"/>
    <w:lvl w:ilvl="0" w:tplc="91A04EE6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 Narrow" w:eastAsia="Times New Roman" w:hAnsi="Arial Narro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05F537DA"/>
    <w:multiLevelType w:val="hybridMultilevel"/>
    <w:tmpl w:val="5FC6BE1C"/>
    <w:lvl w:ilvl="0" w:tplc="10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67741A5"/>
    <w:multiLevelType w:val="hybridMultilevel"/>
    <w:tmpl w:val="51CC691E"/>
    <w:lvl w:ilvl="0" w:tplc="10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>
    <w:nsid w:val="09B45D22"/>
    <w:multiLevelType w:val="hybridMultilevel"/>
    <w:tmpl w:val="4A9802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F40D2"/>
    <w:multiLevelType w:val="hybridMultilevel"/>
    <w:tmpl w:val="8520B9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25FE8"/>
    <w:multiLevelType w:val="hybridMultilevel"/>
    <w:tmpl w:val="0D04D4F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C7D71"/>
    <w:multiLevelType w:val="hybridMultilevel"/>
    <w:tmpl w:val="FE28034C"/>
    <w:lvl w:ilvl="0" w:tplc="10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161605FF"/>
    <w:multiLevelType w:val="hybridMultilevel"/>
    <w:tmpl w:val="0B46ED0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D8B67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F6A01"/>
    <w:multiLevelType w:val="multilevel"/>
    <w:tmpl w:val="B9DCDF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Arial Narrow" w:eastAsia="Times New Roman" w:hAnsi="Arial Narrow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AD17EF9"/>
    <w:multiLevelType w:val="hybridMultilevel"/>
    <w:tmpl w:val="5846F6DE"/>
    <w:lvl w:ilvl="0" w:tplc="10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1">
    <w:nsid w:val="1D3D56D4"/>
    <w:multiLevelType w:val="hybridMultilevel"/>
    <w:tmpl w:val="90D6E7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932E7"/>
    <w:multiLevelType w:val="hybridMultilevel"/>
    <w:tmpl w:val="425AE6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6D8B676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4614CF7"/>
    <w:multiLevelType w:val="multilevel"/>
    <w:tmpl w:val="C44E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042C3C"/>
    <w:multiLevelType w:val="hybridMultilevel"/>
    <w:tmpl w:val="8A9C1B5C"/>
    <w:lvl w:ilvl="0" w:tplc="10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B4835E5"/>
    <w:multiLevelType w:val="hybridMultilevel"/>
    <w:tmpl w:val="AA5C23C2"/>
    <w:lvl w:ilvl="0" w:tplc="10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6">
    <w:nsid w:val="2E5B248E"/>
    <w:multiLevelType w:val="hybridMultilevel"/>
    <w:tmpl w:val="C44E80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4843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5E31A7"/>
    <w:multiLevelType w:val="hybridMultilevel"/>
    <w:tmpl w:val="53C29B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8C0965"/>
    <w:multiLevelType w:val="hybridMultilevel"/>
    <w:tmpl w:val="47C85B10"/>
    <w:lvl w:ilvl="0" w:tplc="91A04EE6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Arial Narrow" w:eastAsia="Times New Roman" w:hAnsi="Arial Narro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9">
    <w:nsid w:val="3EE057CF"/>
    <w:multiLevelType w:val="hybridMultilevel"/>
    <w:tmpl w:val="B3DA3B5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816D1E"/>
    <w:multiLevelType w:val="hybridMultilevel"/>
    <w:tmpl w:val="561E218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BC00D4"/>
    <w:multiLevelType w:val="hybridMultilevel"/>
    <w:tmpl w:val="FFB09E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90B44"/>
    <w:multiLevelType w:val="hybridMultilevel"/>
    <w:tmpl w:val="D312DA6A"/>
    <w:lvl w:ilvl="0" w:tplc="10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61A76C2"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Arial Narrow" w:eastAsia="Times New Roman" w:hAnsi="Arial Narrow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8A91A5E"/>
    <w:multiLevelType w:val="hybridMultilevel"/>
    <w:tmpl w:val="701C815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CD5F0C"/>
    <w:multiLevelType w:val="hybridMultilevel"/>
    <w:tmpl w:val="1F9E724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B4DEF"/>
    <w:multiLevelType w:val="hybridMultilevel"/>
    <w:tmpl w:val="475ACF36"/>
    <w:lvl w:ilvl="0" w:tplc="10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6">
    <w:nsid w:val="62522CF0"/>
    <w:multiLevelType w:val="hybridMultilevel"/>
    <w:tmpl w:val="5D5E6FF4"/>
    <w:lvl w:ilvl="0" w:tplc="100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27">
    <w:nsid w:val="6336498D"/>
    <w:multiLevelType w:val="hybridMultilevel"/>
    <w:tmpl w:val="EDCE978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9C2D0D"/>
    <w:multiLevelType w:val="hybridMultilevel"/>
    <w:tmpl w:val="1E306164"/>
    <w:lvl w:ilvl="0" w:tplc="10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9">
    <w:nsid w:val="649F6D1B"/>
    <w:multiLevelType w:val="hybridMultilevel"/>
    <w:tmpl w:val="F49CC18E"/>
    <w:lvl w:ilvl="0" w:tplc="10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4AE278A"/>
    <w:multiLevelType w:val="multilevel"/>
    <w:tmpl w:val="53C2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BC47E1"/>
    <w:multiLevelType w:val="hybridMultilevel"/>
    <w:tmpl w:val="8132ECBE"/>
    <w:lvl w:ilvl="0" w:tplc="91A04EE6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Arial Narrow" w:eastAsia="Times New Roman" w:hAnsi="Arial Narro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2">
    <w:nsid w:val="6ACD19D2"/>
    <w:multiLevelType w:val="hybridMultilevel"/>
    <w:tmpl w:val="C26C35DE"/>
    <w:lvl w:ilvl="0" w:tplc="917CD8DA"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P MathA" w:eastAsia="Times New Roman" w:hAnsi="WP Math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B102021"/>
    <w:multiLevelType w:val="hybridMultilevel"/>
    <w:tmpl w:val="7286E3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C2269A"/>
    <w:multiLevelType w:val="hybridMultilevel"/>
    <w:tmpl w:val="55E6BD3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1267DBF"/>
    <w:multiLevelType w:val="hybridMultilevel"/>
    <w:tmpl w:val="C54470A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027FF4"/>
    <w:multiLevelType w:val="multilevel"/>
    <w:tmpl w:val="88E2CAEE"/>
    <w:lvl w:ilvl="0"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P MathA" w:eastAsia="Times New Roman" w:hAnsi="WP Math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75E23"/>
    <w:multiLevelType w:val="hybridMultilevel"/>
    <w:tmpl w:val="75E67F28"/>
    <w:lvl w:ilvl="0" w:tplc="917CD8DA"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P MathA" w:eastAsia="Times New Roman" w:hAnsi="WP Math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AA387C"/>
    <w:multiLevelType w:val="hybridMultilevel"/>
    <w:tmpl w:val="5EAEC70E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CA6313"/>
    <w:multiLevelType w:val="hybridMultilevel"/>
    <w:tmpl w:val="622EDC8A"/>
    <w:lvl w:ilvl="0" w:tplc="10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0">
    <w:nsid w:val="78066130"/>
    <w:multiLevelType w:val="hybridMultilevel"/>
    <w:tmpl w:val="88E2CAEE"/>
    <w:lvl w:ilvl="0" w:tplc="917CD8DA"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P MathA" w:eastAsia="Times New Roman" w:hAnsi="WP Math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1D2A2B"/>
    <w:multiLevelType w:val="hybridMultilevel"/>
    <w:tmpl w:val="E900487C"/>
    <w:lvl w:ilvl="0" w:tplc="10090001">
      <w:start w:val="1"/>
      <w:numFmt w:val="bullet"/>
      <w:lvlText w:val=""/>
      <w:lvlJc w:val="left"/>
      <w:pPr>
        <w:tabs>
          <w:tab w:val="num" w:pos="1847"/>
        </w:tabs>
        <w:ind w:left="1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7"/>
        </w:tabs>
        <w:ind w:left="256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42">
    <w:nsid w:val="796D1C88"/>
    <w:multiLevelType w:val="hybridMultilevel"/>
    <w:tmpl w:val="7526A7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1445A"/>
    <w:multiLevelType w:val="hybridMultilevel"/>
    <w:tmpl w:val="C6B0F2C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8554AD"/>
    <w:multiLevelType w:val="hybridMultilevel"/>
    <w:tmpl w:val="C4601E0E"/>
    <w:lvl w:ilvl="0" w:tplc="10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7"/>
  </w:num>
  <w:num w:numId="4">
    <w:abstractNumId w:val="19"/>
  </w:num>
  <w:num w:numId="5">
    <w:abstractNumId w:val="40"/>
  </w:num>
  <w:num w:numId="6">
    <w:abstractNumId w:val="36"/>
  </w:num>
  <w:num w:numId="7">
    <w:abstractNumId w:val="44"/>
  </w:num>
  <w:num w:numId="8">
    <w:abstractNumId w:val="17"/>
  </w:num>
  <w:num w:numId="9">
    <w:abstractNumId w:val="22"/>
  </w:num>
  <w:num w:numId="10">
    <w:abstractNumId w:val="16"/>
  </w:num>
  <w:num w:numId="11">
    <w:abstractNumId w:val="8"/>
  </w:num>
  <w:num w:numId="12">
    <w:abstractNumId w:val="24"/>
  </w:num>
  <w:num w:numId="13">
    <w:abstractNumId w:val="10"/>
  </w:num>
  <w:num w:numId="14">
    <w:abstractNumId w:val="35"/>
  </w:num>
  <w:num w:numId="15">
    <w:abstractNumId w:val="26"/>
  </w:num>
  <w:num w:numId="16">
    <w:abstractNumId w:val="2"/>
  </w:num>
  <w:num w:numId="17">
    <w:abstractNumId w:val="42"/>
  </w:num>
  <w:num w:numId="18">
    <w:abstractNumId w:val="1"/>
  </w:num>
  <w:num w:numId="19">
    <w:abstractNumId w:val="18"/>
  </w:num>
  <w:num w:numId="20">
    <w:abstractNumId w:val="31"/>
  </w:num>
  <w:num w:numId="21">
    <w:abstractNumId w:val="7"/>
  </w:num>
  <w:num w:numId="22">
    <w:abstractNumId w:val="28"/>
  </w:num>
  <w:num w:numId="23">
    <w:abstractNumId w:val="25"/>
  </w:num>
  <w:num w:numId="24">
    <w:abstractNumId w:val="27"/>
  </w:num>
  <w:num w:numId="25">
    <w:abstractNumId w:val="43"/>
  </w:num>
  <w:num w:numId="26">
    <w:abstractNumId w:val="38"/>
  </w:num>
  <w:num w:numId="27">
    <w:abstractNumId w:val="41"/>
  </w:num>
  <w:num w:numId="28">
    <w:abstractNumId w:val="9"/>
  </w:num>
  <w:num w:numId="29">
    <w:abstractNumId w:val="29"/>
  </w:num>
  <w:num w:numId="30">
    <w:abstractNumId w:val="3"/>
  </w:num>
  <w:num w:numId="31">
    <w:abstractNumId w:val="13"/>
  </w:num>
  <w:num w:numId="32">
    <w:abstractNumId w:val="30"/>
  </w:num>
  <w:num w:numId="33">
    <w:abstractNumId w:val="4"/>
  </w:num>
  <w:num w:numId="34">
    <w:abstractNumId w:val="11"/>
  </w:num>
  <w:num w:numId="35">
    <w:abstractNumId w:val="20"/>
  </w:num>
  <w:num w:numId="36">
    <w:abstractNumId w:val="39"/>
  </w:num>
  <w:num w:numId="3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8">
    <w:abstractNumId w:val="14"/>
  </w:num>
  <w:num w:numId="39">
    <w:abstractNumId w:val="15"/>
  </w:num>
  <w:num w:numId="40">
    <w:abstractNumId w:val="5"/>
  </w:num>
  <w:num w:numId="41">
    <w:abstractNumId w:val="34"/>
  </w:num>
  <w:num w:numId="42">
    <w:abstractNumId w:val="21"/>
  </w:num>
  <w:num w:numId="43">
    <w:abstractNumId w:val="33"/>
  </w:num>
  <w:num w:numId="44">
    <w:abstractNumId w:val="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LuEV8k2S/yF/+GARpmRvqDskNk=" w:salt="pZ0eYLMksmGyvnPQOqnX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EE"/>
    <w:rsid w:val="00000441"/>
    <w:rsid w:val="00003BED"/>
    <w:rsid w:val="0000579E"/>
    <w:rsid w:val="00013FE4"/>
    <w:rsid w:val="00014DEE"/>
    <w:rsid w:val="0001776A"/>
    <w:rsid w:val="00017E94"/>
    <w:rsid w:val="000209F9"/>
    <w:rsid w:val="0002426C"/>
    <w:rsid w:val="0002596F"/>
    <w:rsid w:val="000304BA"/>
    <w:rsid w:val="000352D9"/>
    <w:rsid w:val="00040A61"/>
    <w:rsid w:val="00042644"/>
    <w:rsid w:val="000440D4"/>
    <w:rsid w:val="000455B1"/>
    <w:rsid w:val="00066851"/>
    <w:rsid w:val="00070818"/>
    <w:rsid w:val="0007180C"/>
    <w:rsid w:val="000728BD"/>
    <w:rsid w:val="00081B91"/>
    <w:rsid w:val="00082C9D"/>
    <w:rsid w:val="00090424"/>
    <w:rsid w:val="00092B31"/>
    <w:rsid w:val="000A228D"/>
    <w:rsid w:val="000A7149"/>
    <w:rsid w:val="000B4476"/>
    <w:rsid w:val="000B6909"/>
    <w:rsid w:val="000B7BF8"/>
    <w:rsid w:val="000C0F01"/>
    <w:rsid w:val="000C5FC0"/>
    <w:rsid w:val="000D12C6"/>
    <w:rsid w:val="000D3F80"/>
    <w:rsid w:val="000D4348"/>
    <w:rsid w:val="000D5F8C"/>
    <w:rsid w:val="000D7857"/>
    <w:rsid w:val="000D7C50"/>
    <w:rsid w:val="000E2B9B"/>
    <w:rsid w:val="000E43D5"/>
    <w:rsid w:val="000E60BD"/>
    <w:rsid w:val="000E6BEE"/>
    <w:rsid w:val="000F0909"/>
    <w:rsid w:val="000F3E06"/>
    <w:rsid w:val="00100317"/>
    <w:rsid w:val="001031A8"/>
    <w:rsid w:val="0011794D"/>
    <w:rsid w:val="00117AB0"/>
    <w:rsid w:val="0012087C"/>
    <w:rsid w:val="00121DB8"/>
    <w:rsid w:val="00122D1B"/>
    <w:rsid w:val="00123FE9"/>
    <w:rsid w:val="001265A2"/>
    <w:rsid w:val="00130553"/>
    <w:rsid w:val="00134B55"/>
    <w:rsid w:val="00143E56"/>
    <w:rsid w:val="00143F9B"/>
    <w:rsid w:val="00151587"/>
    <w:rsid w:val="00153313"/>
    <w:rsid w:val="0015579A"/>
    <w:rsid w:val="00173429"/>
    <w:rsid w:val="00175F4A"/>
    <w:rsid w:val="001855EB"/>
    <w:rsid w:val="00192DF9"/>
    <w:rsid w:val="001C2680"/>
    <w:rsid w:val="001C4057"/>
    <w:rsid w:val="001C5CF7"/>
    <w:rsid w:val="001D200D"/>
    <w:rsid w:val="001D6DA3"/>
    <w:rsid w:val="001E2CD3"/>
    <w:rsid w:val="001E78E1"/>
    <w:rsid w:val="001F2719"/>
    <w:rsid w:val="002003EC"/>
    <w:rsid w:val="00201109"/>
    <w:rsid w:val="0020767B"/>
    <w:rsid w:val="00210061"/>
    <w:rsid w:val="002108C0"/>
    <w:rsid w:val="00211EE0"/>
    <w:rsid w:val="002215BB"/>
    <w:rsid w:val="00221A1D"/>
    <w:rsid w:val="002233AE"/>
    <w:rsid w:val="00233B25"/>
    <w:rsid w:val="0025643E"/>
    <w:rsid w:val="00257E49"/>
    <w:rsid w:val="00260485"/>
    <w:rsid w:val="00261F03"/>
    <w:rsid w:val="00264738"/>
    <w:rsid w:val="00286803"/>
    <w:rsid w:val="002C0F7A"/>
    <w:rsid w:val="002D062A"/>
    <w:rsid w:val="002D3221"/>
    <w:rsid w:val="002E3F46"/>
    <w:rsid w:val="002F1E86"/>
    <w:rsid w:val="002F69D7"/>
    <w:rsid w:val="00306C36"/>
    <w:rsid w:val="00310802"/>
    <w:rsid w:val="00313530"/>
    <w:rsid w:val="00315631"/>
    <w:rsid w:val="00317BE6"/>
    <w:rsid w:val="00317FCA"/>
    <w:rsid w:val="00323EFB"/>
    <w:rsid w:val="003318BE"/>
    <w:rsid w:val="003411E7"/>
    <w:rsid w:val="00360161"/>
    <w:rsid w:val="003609BC"/>
    <w:rsid w:val="00362BE7"/>
    <w:rsid w:val="00365007"/>
    <w:rsid w:val="0036742C"/>
    <w:rsid w:val="0037089F"/>
    <w:rsid w:val="00380F96"/>
    <w:rsid w:val="003839C4"/>
    <w:rsid w:val="003C1602"/>
    <w:rsid w:val="003D06E3"/>
    <w:rsid w:val="003D44B7"/>
    <w:rsid w:val="003E79AE"/>
    <w:rsid w:val="00405F48"/>
    <w:rsid w:val="00411458"/>
    <w:rsid w:val="00413261"/>
    <w:rsid w:val="004152A6"/>
    <w:rsid w:val="0042156B"/>
    <w:rsid w:val="00425916"/>
    <w:rsid w:val="0043092B"/>
    <w:rsid w:val="004317A1"/>
    <w:rsid w:val="00433FAC"/>
    <w:rsid w:val="00436811"/>
    <w:rsid w:val="004448AE"/>
    <w:rsid w:val="004567DC"/>
    <w:rsid w:val="004625D7"/>
    <w:rsid w:val="00463C77"/>
    <w:rsid w:val="00467ECC"/>
    <w:rsid w:val="00471EAE"/>
    <w:rsid w:val="004750D3"/>
    <w:rsid w:val="004757FB"/>
    <w:rsid w:val="00476453"/>
    <w:rsid w:val="0047768B"/>
    <w:rsid w:val="00481D69"/>
    <w:rsid w:val="00483B82"/>
    <w:rsid w:val="00484A34"/>
    <w:rsid w:val="00484A4F"/>
    <w:rsid w:val="00484D10"/>
    <w:rsid w:val="004860D5"/>
    <w:rsid w:val="00486D7B"/>
    <w:rsid w:val="00492458"/>
    <w:rsid w:val="004A5978"/>
    <w:rsid w:val="004A5DD7"/>
    <w:rsid w:val="004A792C"/>
    <w:rsid w:val="004B1F81"/>
    <w:rsid w:val="004C055B"/>
    <w:rsid w:val="004C1BA1"/>
    <w:rsid w:val="004C466B"/>
    <w:rsid w:val="004C476D"/>
    <w:rsid w:val="004C52D7"/>
    <w:rsid w:val="004C7CAB"/>
    <w:rsid w:val="004F0C7C"/>
    <w:rsid w:val="00500009"/>
    <w:rsid w:val="005108FF"/>
    <w:rsid w:val="00521D38"/>
    <w:rsid w:val="00524ABF"/>
    <w:rsid w:val="00535590"/>
    <w:rsid w:val="00547013"/>
    <w:rsid w:val="005501A1"/>
    <w:rsid w:val="0055126F"/>
    <w:rsid w:val="00553D93"/>
    <w:rsid w:val="00561798"/>
    <w:rsid w:val="00576861"/>
    <w:rsid w:val="005821A5"/>
    <w:rsid w:val="00586638"/>
    <w:rsid w:val="005872A3"/>
    <w:rsid w:val="005A146B"/>
    <w:rsid w:val="005B5234"/>
    <w:rsid w:val="005B7866"/>
    <w:rsid w:val="005D5072"/>
    <w:rsid w:val="005D7491"/>
    <w:rsid w:val="005E4AF0"/>
    <w:rsid w:val="005F1B5C"/>
    <w:rsid w:val="005F1C37"/>
    <w:rsid w:val="005F4417"/>
    <w:rsid w:val="005F4465"/>
    <w:rsid w:val="0060340C"/>
    <w:rsid w:val="0061220B"/>
    <w:rsid w:val="006317DD"/>
    <w:rsid w:val="00632F2C"/>
    <w:rsid w:val="00633A6B"/>
    <w:rsid w:val="00635233"/>
    <w:rsid w:val="0063651C"/>
    <w:rsid w:val="00641D49"/>
    <w:rsid w:val="0064779A"/>
    <w:rsid w:val="00656A4B"/>
    <w:rsid w:val="00665492"/>
    <w:rsid w:val="00673864"/>
    <w:rsid w:val="00682B00"/>
    <w:rsid w:val="006A1965"/>
    <w:rsid w:val="006A661D"/>
    <w:rsid w:val="006A73C8"/>
    <w:rsid w:val="006B21E7"/>
    <w:rsid w:val="006B41C6"/>
    <w:rsid w:val="006D21EB"/>
    <w:rsid w:val="006D3B66"/>
    <w:rsid w:val="006D4A0D"/>
    <w:rsid w:val="006D6E0F"/>
    <w:rsid w:val="006E5A6F"/>
    <w:rsid w:val="006F6572"/>
    <w:rsid w:val="007011B0"/>
    <w:rsid w:val="00704726"/>
    <w:rsid w:val="007066E6"/>
    <w:rsid w:val="00710535"/>
    <w:rsid w:val="00710F1F"/>
    <w:rsid w:val="00714A7B"/>
    <w:rsid w:val="0072403E"/>
    <w:rsid w:val="00735B74"/>
    <w:rsid w:val="007433F1"/>
    <w:rsid w:val="007515A2"/>
    <w:rsid w:val="007569FA"/>
    <w:rsid w:val="00761224"/>
    <w:rsid w:val="00763385"/>
    <w:rsid w:val="00765B94"/>
    <w:rsid w:val="0077107A"/>
    <w:rsid w:val="00771A20"/>
    <w:rsid w:val="00773CE3"/>
    <w:rsid w:val="00774F5F"/>
    <w:rsid w:val="00781731"/>
    <w:rsid w:val="00785B64"/>
    <w:rsid w:val="00791FC8"/>
    <w:rsid w:val="00796887"/>
    <w:rsid w:val="007A4878"/>
    <w:rsid w:val="007A4DE6"/>
    <w:rsid w:val="007A6428"/>
    <w:rsid w:val="007B4507"/>
    <w:rsid w:val="007B45DE"/>
    <w:rsid w:val="007B5814"/>
    <w:rsid w:val="007C05D7"/>
    <w:rsid w:val="007C0F69"/>
    <w:rsid w:val="007C24E7"/>
    <w:rsid w:val="007D0B7D"/>
    <w:rsid w:val="007D154E"/>
    <w:rsid w:val="007E5BDD"/>
    <w:rsid w:val="007F4A9C"/>
    <w:rsid w:val="007F544D"/>
    <w:rsid w:val="00803BF8"/>
    <w:rsid w:val="0080401D"/>
    <w:rsid w:val="00805CC4"/>
    <w:rsid w:val="00810B5C"/>
    <w:rsid w:val="00815A34"/>
    <w:rsid w:val="00831D61"/>
    <w:rsid w:val="00837A48"/>
    <w:rsid w:val="008473AC"/>
    <w:rsid w:val="0085089E"/>
    <w:rsid w:val="008617A8"/>
    <w:rsid w:val="0086533B"/>
    <w:rsid w:val="00867633"/>
    <w:rsid w:val="00871F97"/>
    <w:rsid w:val="00873373"/>
    <w:rsid w:val="0087495E"/>
    <w:rsid w:val="00880C92"/>
    <w:rsid w:val="00881274"/>
    <w:rsid w:val="00881754"/>
    <w:rsid w:val="00882E94"/>
    <w:rsid w:val="00885DD9"/>
    <w:rsid w:val="008908A7"/>
    <w:rsid w:val="00890F02"/>
    <w:rsid w:val="0089554D"/>
    <w:rsid w:val="00895BFA"/>
    <w:rsid w:val="008A37C6"/>
    <w:rsid w:val="008A502B"/>
    <w:rsid w:val="008A709A"/>
    <w:rsid w:val="008C3C88"/>
    <w:rsid w:val="008C4553"/>
    <w:rsid w:val="008D2D81"/>
    <w:rsid w:val="008D51BD"/>
    <w:rsid w:val="008E0B0F"/>
    <w:rsid w:val="008E1B5F"/>
    <w:rsid w:val="008E530F"/>
    <w:rsid w:val="008E7FCD"/>
    <w:rsid w:val="008F3EB4"/>
    <w:rsid w:val="0090076D"/>
    <w:rsid w:val="00902FDB"/>
    <w:rsid w:val="009102D9"/>
    <w:rsid w:val="00914FBE"/>
    <w:rsid w:val="00915A22"/>
    <w:rsid w:val="00951F43"/>
    <w:rsid w:val="00954606"/>
    <w:rsid w:val="0095580D"/>
    <w:rsid w:val="00972657"/>
    <w:rsid w:val="009757ED"/>
    <w:rsid w:val="00975A0F"/>
    <w:rsid w:val="00986AF0"/>
    <w:rsid w:val="009979D1"/>
    <w:rsid w:val="009A1BE2"/>
    <w:rsid w:val="009B0284"/>
    <w:rsid w:val="009C0C29"/>
    <w:rsid w:val="009C2CA8"/>
    <w:rsid w:val="009C331C"/>
    <w:rsid w:val="009D6C53"/>
    <w:rsid w:val="009D7FA1"/>
    <w:rsid w:val="009F0D61"/>
    <w:rsid w:val="009F47FF"/>
    <w:rsid w:val="009F4A32"/>
    <w:rsid w:val="00A00CB2"/>
    <w:rsid w:val="00A01974"/>
    <w:rsid w:val="00A023A0"/>
    <w:rsid w:val="00A029DD"/>
    <w:rsid w:val="00A02D03"/>
    <w:rsid w:val="00A207DD"/>
    <w:rsid w:val="00A309FA"/>
    <w:rsid w:val="00A34791"/>
    <w:rsid w:val="00A4415E"/>
    <w:rsid w:val="00A457C2"/>
    <w:rsid w:val="00A45CE6"/>
    <w:rsid w:val="00A50EFC"/>
    <w:rsid w:val="00A52740"/>
    <w:rsid w:val="00A620A7"/>
    <w:rsid w:val="00A655CF"/>
    <w:rsid w:val="00A71ACE"/>
    <w:rsid w:val="00A7340F"/>
    <w:rsid w:val="00A8079D"/>
    <w:rsid w:val="00A85D35"/>
    <w:rsid w:val="00AA0B0A"/>
    <w:rsid w:val="00AA32B7"/>
    <w:rsid w:val="00AA7328"/>
    <w:rsid w:val="00AB0B0C"/>
    <w:rsid w:val="00AB327A"/>
    <w:rsid w:val="00AC6E06"/>
    <w:rsid w:val="00AE0721"/>
    <w:rsid w:val="00AE0EA4"/>
    <w:rsid w:val="00AE182E"/>
    <w:rsid w:val="00AF412E"/>
    <w:rsid w:val="00B042E7"/>
    <w:rsid w:val="00B07F0E"/>
    <w:rsid w:val="00B25EB0"/>
    <w:rsid w:val="00B2776D"/>
    <w:rsid w:val="00B302D3"/>
    <w:rsid w:val="00B3565D"/>
    <w:rsid w:val="00B54339"/>
    <w:rsid w:val="00B61288"/>
    <w:rsid w:val="00B618A1"/>
    <w:rsid w:val="00B7596C"/>
    <w:rsid w:val="00B81E55"/>
    <w:rsid w:val="00B87F3F"/>
    <w:rsid w:val="00B974BF"/>
    <w:rsid w:val="00B97AB4"/>
    <w:rsid w:val="00BA3A3D"/>
    <w:rsid w:val="00BA4A25"/>
    <w:rsid w:val="00BA5651"/>
    <w:rsid w:val="00BB15FF"/>
    <w:rsid w:val="00BC3AFC"/>
    <w:rsid w:val="00BE1E76"/>
    <w:rsid w:val="00BE3941"/>
    <w:rsid w:val="00BF0414"/>
    <w:rsid w:val="00BF1155"/>
    <w:rsid w:val="00BF1ABD"/>
    <w:rsid w:val="00BF36D9"/>
    <w:rsid w:val="00BF40E2"/>
    <w:rsid w:val="00BF77BF"/>
    <w:rsid w:val="00C11595"/>
    <w:rsid w:val="00C11AFF"/>
    <w:rsid w:val="00C17393"/>
    <w:rsid w:val="00C177A5"/>
    <w:rsid w:val="00C37B56"/>
    <w:rsid w:val="00C40E8C"/>
    <w:rsid w:val="00C71B9B"/>
    <w:rsid w:val="00C71F35"/>
    <w:rsid w:val="00C74101"/>
    <w:rsid w:val="00C8132A"/>
    <w:rsid w:val="00C8333A"/>
    <w:rsid w:val="00C862FC"/>
    <w:rsid w:val="00C90934"/>
    <w:rsid w:val="00C91C97"/>
    <w:rsid w:val="00C97089"/>
    <w:rsid w:val="00CA67DB"/>
    <w:rsid w:val="00CA6BD4"/>
    <w:rsid w:val="00CB1D2F"/>
    <w:rsid w:val="00CB3FC3"/>
    <w:rsid w:val="00CD1E6B"/>
    <w:rsid w:val="00CD7AB3"/>
    <w:rsid w:val="00CE2075"/>
    <w:rsid w:val="00CE6B3E"/>
    <w:rsid w:val="00D02287"/>
    <w:rsid w:val="00D1229C"/>
    <w:rsid w:val="00D23DC5"/>
    <w:rsid w:val="00D23DDF"/>
    <w:rsid w:val="00D27EFE"/>
    <w:rsid w:val="00D359C0"/>
    <w:rsid w:val="00D42B6F"/>
    <w:rsid w:val="00D46533"/>
    <w:rsid w:val="00D5195D"/>
    <w:rsid w:val="00D5322B"/>
    <w:rsid w:val="00D54857"/>
    <w:rsid w:val="00D61546"/>
    <w:rsid w:val="00D64F2A"/>
    <w:rsid w:val="00D74268"/>
    <w:rsid w:val="00D75FBF"/>
    <w:rsid w:val="00D77EF8"/>
    <w:rsid w:val="00D819DC"/>
    <w:rsid w:val="00D85F4B"/>
    <w:rsid w:val="00D918A0"/>
    <w:rsid w:val="00D9520A"/>
    <w:rsid w:val="00DA3714"/>
    <w:rsid w:val="00DA5A93"/>
    <w:rsid w:val="00DB1121"/>
    <w:rsid w:val="00DB11D4"/>
    <w:rsid w:val="00DC12EC"/>
    <w:rsid w:val="00DC2ECC"/>
    <w:rsid w:val="00DC6AA4"/>
    <w:rsid w:val="00DC7CD7"/>
    <w:rsid w:val="00DD0E83"/>
    <w:rsid w:val="00DD1215"/>
    <w:rsid w:val="00DD3E6A"/>
    <w:rsid w:val="00DD4775"/>
    <w:rsid w:val="00DD5FE2"/>
    <w:rsid w:val="00DE0CE9"/>
    <w:rsid w:val="00DE64B7"/>
    <w:rsid w:val="00DF07D9"/>
    <w:rsid w:val="00DF4AC7"/>
    <w:rsid w:val="00E0180D"/>
    <w:rsid w:val="00E02116"/>
    <w:rsid w:val="00E0479E"/>
    <w:rsid w:val="00E05F77"/>
    <w:rsid w:val="00E0792F"/>
    <w:rsid w:val="00E07C1D"/>
    <w:rsid w:val="00E1160F"/>
    <w:rsid w:val="00E12C3D"/>
    <w:rsid w:val="00E15D6F"/>
    <w:rsid w:val="00E17721"/>
    <w:rsid w:val="00E24D1A"/>
    <w:rsid w:val="00E27F5C"/>
    <w:rsid w:val="00E374BD"/>
    <w:rsid w:val="00E41A66"/>
    <w:rsid w:val="00E428F4"/>
    <w:rsid w:val="00E5225B"/>
    <w:rsid w:val="00E56F07"/>
    <w:rsid w:val="00E61F9A"/>
    <w:rsid w:val="00E777B6"/>
    <w:rsid w:val="00E812E0"/>
    <w:rsid w:val="00E81517"/>
    <w:rsid w:val="00E943A8"/>
    <w:rsid w:val="00EB43A1"/>
    <w:rsid w:val="00EB5625"/>
    <w:rsid w:val="00EC1411"/>
    <w:rsid w:val="00EC176E"/>
    <w:rsid w:val="00EC558C"/>
    <w:rsid w:val="00EE26C6"/>
    <w:rsid w:val="00EE316E"/>
    <w:rsid w:val="00EE5549"/>
    <w:rsid w:val="00EE5BAF"/>
    <w:rsid w:val="00EE6999"/>
    <w:rsid w:val="00EF40D2"/>
    <w:rsid w:val="00EF4C1B"/>
    <w:rsid w:val="00F01838"/>
    <w:rsid w:val="00F06D4B"/>
    <w:rsid w:val="00F10994"/>
    <w:rsid w:val="00F1107E"/>
    <w:rsid w:val="00F15317"/>
    <w:rsid w:val="00F2037C"/>
    <w:rsid w:val="00F22D38"/>
    <w:rsid w:val="00F23E84"/>
    <w:rsid w:val="00F32742"/>
    <w:rsid w:val="00F32D8A"/>
    <w:rsid w:val="00F35D19"/>
    <w:rsid w:val="00F51865"/>
    <w:rsid w:val="00F566B8"/>
    <w:rsid w:val="00F603E8"/>
    <w:rsid w:val="00F67590"/>
    <w:rsid w:val="00F67A66"/>
    <w:rsid w:val="00F71FF3"/>
    <w:rsid w:val="00F727C8"/>
    <w:rsid w:val="00F72956"/>
    <w:rsid w:val="00F775AB"/>
    <w:rsid w:val="00F800A0"/>
    <w:rsid w:val="00F84AA8"/>
    <w:rsid w:val="00F85737"/>
    <w:rsid w:val="00F9079F"/>
    <w:rsid w:val="00F93E57"/>
    <w:rsid w:val="00F94175"/>
    <w:rsid w:val="00F9470E"/>
    <w:rsid w:val="00F97814"/>
    <w:rsid w:val="00FA7994"/>
    <w:rsid w:val="00FB021F"/>
    <w:rsid w:val="00FB03A0"/>
    <w:rsid w:val="00FB55EA"/>
    <w:rsid w:val="00FB5DC9"/>
    <w:rsid w:val="00FB630C"/>
    <w:rsid w:val="00FD34AC"/>
    <w:rsid w:val="00FD35EC"/>
    <w:rsid w:val="00FD6D00"/>
    <w:rsid w:val="00FE12C2"/>
    <w:rsid w:val="00FE6265"/>
    <w:rsid w:val="00FF0095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DEE"/>
    <w:pPr>
      <w:widowControl w:val="0"/>
      <w:autoSpaceDE w:val="0"/>
      <w:autoSpaceDN w:val="0"/>
      <w:adjustRightInd w:val="0"/>
    </w:pPr>
    <w:rPr>
      <w:rFonts w:ascii="Berylium" w:hAnsi="Berylium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014DEE"/>
    <w:pPr>
      <w:ind w:left="252" w:hanging="252"/>
    </w:pPr>
  </w:style>
  <w:style w:type="paragraph" w:styleId="BalloonText">
    <w:name w:val="Balloon Text"/>
    <w:basedOn w:val="Normal"/>
    <w:link w:val="BalloonTextChar"/>
    <w:semiHidden/>
    <w:rsid w:val="0001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14DEE"/>
    <w:rPr>
      <w:rFonts w:ascii="Tahoma" w:hAnsi="Tahoma" w:cs="Tahoma"/>
      <w:sz w:val="16"/>
      <w:szCs w:val="16"/>
      <w:lang w:val="en-US" w:eastAsia="en-CA" w:bidi="ar-SA"/>
    </w:rPr>
  </w:style>
  <w:style w:type="paragraph" w:styleId="Header">
    <w:name w:val="header"/>
    <w:basedOn w:val="Normal"/>
    <w:link w:val="HeaderChar"/>
    <w:rsid w:val="00014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14DEE"/>
    <w:rPr>
      <w:rFonts w:ascii="Berylium" w:hAnsi="Berylium"/>
      <w:sz w:val="24"/>
      <w:szCs w:val="24"/>
      <w:lang w:val="en-US" w:eastAsia="en-CA" w:bidi="ar-SA"/>
    </w:rPr>
  </w:style>
  <w:style w:type="paragraph" w:styleId="Footer">
    <w:name w:val="footer"/>
    <w:basedOn w:val="Normal"/>
    <w:link w:val="FooterChar"/>
    <w:rsid w:val="00014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14DEE"/>
    <w:rPr>
      <w:rFonts w:ascii="Berylium" w:hAnsi="Berylium"/>
      <w:sz w:val="24"/>
      <w:szCs w:val="24"/>
      <w:lang w:val="en-US" w:eastAsia="en-CA" w:bidi="ar-SA"/>
    </w:rPr>
  </w:style>
  <w:style w:type="character" w:styleId="Hyperlink">
    <w:name w:val="Hyperlink"/>
    <w:basedOn w:val="DefaultParagraphFont"/>
    <w:rsid w:val="00014DE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014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14DEE"/>
    <w:rPr>
      <w:rFonts w:ascii="Berylium" w:hAnsi="Berylium"/>
      <w:lang w:val="en-US" w:eastAsia="en-C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14DEE"/>
    <w:rPr>
      <w:rFonts w:ascii="Berylium" w:hAnsi="Berylium"/>
      <w:b/>
      <w:bCs/>
      <w:lang w:val="en-US" w:eastAsia="en-CA" w:bidi="ar-SA"/>
    </w:rPr>
  </w:style>
  <w:style w:type="paragraph" w:styleId="Title">
    <w:name w:val="Title"/>
    <w:basedOn w:val="Normal"/>
    <w:link w:val="TitleChar"/>
    <w:qFormat/>
    <w:rsid w:val="00014DEE"/>
    <w:pPr>
      <w:widowControl/>
      <w:autoSpaceDE/>
      <w:autoSpaceDN/>
      <w:adjustRightInd/>
      <w:jc w:val="center"/>
    </w:pPr>
    <w:rPr>
      <w:rFonts w:ascii="Arial" w:hAnsi="Arial"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locked/>
    <w:rsid w:val="00014DEE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hangingindent">
    <w:name w:val="hanging indent"/>
    <w:basedOn w:val="Normal"/>
    <w:rsid w:val="00014DEE"/>
    <w:pPr>
      <w:widowControl/>
      <w:overflowPunct w:val="0"/>
      <w:spacing w:after="60" w:line="-240" w:lineRule="auto"/>
      <w:ind w:left="605" w:hanging="245"/>
      <w:textAlignment w:val="baseline"/>
    </w:pPr>
    <w:rPr>
      <w:rFonts w:ascii="Arial" w:hAnsi="Arial" w:cs="Arial"/>
      <w:color w:val="000000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2C0F7A"/>
    <w:rPr>
      <w:b/>
      <w:bCs/>
      <w:i w:val="0"/>
      <w:iCs w:val="0"/>
    </w:rPr>
  </w:style>
  <w:style w:type="table" w:styleId="TableGrid">
    <w:name w:val="Table Grid"/>
    <w:basedOn w:val="TableNormal"/>
    <w:rsid w:val="002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B41C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DEE"/>
    <w:pPr>
      <w:widowControl w:val="0"/>
      <w:autoSpaceDE w:val="0"/>
      <w:autoSpaceDN w:val="0"/>
      <w:adjustRightInd w:val="0"/>
    </w:pPr>
    <w:rPr>
      <w:rFonts w:ascii="Berylium" w:hAnsi="Berylium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014DEE"/>
    <w:pPr>
      <w:ind w:left="252" w:hanging="252"/>
    </w:pPr>
  </w:style>
  <w:style w:type="paragraph" w:styleId="BalloonText">
    <w:name w:val="Balloon Text"/>
    <w:basedOn w:val="Normal"/>
    <w:link w:val="BalloonTextChar"/>
    <w:semiHidden/>
    <w:rsid w:val="0001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14DEE"/>
    <w:rPr>
      <w:rFonts w:ascii="Tahoma" w:hAnsi="Tahoma" w:cs="Tahoma"/>
      <w:sz w:val="16"/>
      <w:szCs w:val="16"/>
      <w:lang w:val="en-US" w:eastAsia="en-CA" w:bidi="ar-SA"/>
    </w:rPr>
  </w:style>
  <w:style w:type="paragraph" w:styleId="Header">
    <w:name w:val="header"/>
    <w:basedOn w:val="Normal"/>
    <w:link w:val="HeaderChar"/>
    <w:rsid w:val="00014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14DEE"/>
    <w:rPr>
      <w:rFonts w:ascii="Berylium" w:hAnsi="Berylium"/>
      <w:sz w:val="24"/>
      <w:szCs w:val="24"/>
      <w:lang w:val="en-US" w:eastAsia="en-CA" w:bidi="ar-SA"/>
    </w:rPr>
  </w:style>
  <w:style w:type="paragraph" w:styleId="Footer">
    <w:name w:val="footer"/>
    <w:basedOn w:val="Normal"/>
    <w:link w:val="FooterChar"/>
    <w:rsid w:val="00014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14DEE"/>
    <w:rPr>
      <w:rFonts w:ascii="Berylium" w:hAnsi="Berylium"/>
      <w:sz w:val="24"/>
      <w:szCs w:val="24"/>
      <w:lang w:val="en-US" w:eastAsia="en-CA" w:bidi="ar-SA"/>
    </w:rPr>
  </w:style>
  <w:style w:type="character" w:styleId="Hyperlink">
    <w:name w:val="Hyperlink"/>
    <w:basedOn w:val="DefaultParagraphFont"/>
    <w:rsid w:val="00014DE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014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14DEE"/>
    <w:rPr>
      <w:rFonts w:ascii="Berylium" w:hAnsi="Berylium"/>
      <w:lang w:val="en-US" w:eastAsia="en-C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14DEE"/>
    <w:rPr>
      <w:rFonts w:ascii="Berylium" w:hAnsi="Berylium"/>
      <w:b/>
      <w:bCs/>
      <w:lang w:val="en-US" w:eastAsia="en-CA" w:bidi="ar-SA"/>
    </w:rPr>
  </w:style>
  <w:style w:type="paragraph" w:styleId="Title">
    <w:name w:val="Title"/>
    <w:basedOn w:val="Normal"/>
    <w:link w:val="TitleChar"/>
    <w:qFormat/>
    <w:rsid w:val="00014DEE"/>
    <w:pPr>
      <w:widowControl/>
      <w:autoSpaceDE/>
      <w:autoSpaceDN/>
      <w:adjustRightInd/>
      <w:jc w:val="center"/>
    </w:pPr>
    <w:rPr>
      <w:rFonts w:ascii="Arial" w:hAnsi="Arial"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locked/>
    <w:rsid w:val="00014DEE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hangingindent">
    <w:name w:val="hanging indent"/>
    <w:basedOn w:val="Normal"/>
    <w:rsid w:val="00014DEE"/>
    <w:pPr>
      <w:widowControl/>
      <w:overflowPunct w:val="0"/>
      <w:spacing w:after="60" w:line="-240" w:lineRule="auto"/>
      <w:ind w:left="605" w:hanging="245"/>
      <w:textAlignment w:val="baseline"/>
    </w:pPr>
    <w:rPr>
      <w:rFonts w:ascii="Arial" w:hAnsi="Arial" w:cs="Arial"/>
      <w:color w:val="000000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2C0F7A"/>
    <w:rPr>
      <w:b/>
      <w:bCs/>
      <w:i w:val="0"/>
      <w:iCs w:val="0"/>
    </w:rPr>
  </w:style>
  <w:style w:type="table" w:styleId="TableGrid">
    <w:name w:val="Table Grid"/>
    <w:basedOn w:val="TableNormal"/>
    <w:rsid w:val="002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B41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c-sc.gc.ca/dhp-mps/prodpharma/applic-demande/guide-ld/bio/bio-b-eng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c-sc.gc.ca/dhp-mps/prodpharma/applic-demande/guide-ld/bio/bio-a-eng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8277-59E0-475B-9242-7BF75C68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CBA1F3DB.dotm</Template>
  <TotalTime>0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Blue Cross Care</Company>
  <LinksUpToDate>false</LinksUpToDate>
  <CharactersWithSpaces>9647</CharactersWithSpaces>
  <SharedDoc>false</SharedDoc>
  <HLinks>
    <vt:vector size="12" baseType="variant">
      <vt:variant>
        <vt:i4>3211364</vt:i4>
      </vt:variant>
      <vt:variant>
        <vt:i4>150</vt:i4>
      </vt:variant>
      <vt:variant>
        <vt:i4>0</vt:i4>
      </vt:variant>
      <vt:variant>
        <vt:i4>5</vt:i4>
      </vt:variant>
      <vt:variant>
        <vt:lpwstr>http://www.hc-sc.gc.ca/dhp-mps/prodpharma/applic-demande/guide-ld/bio/bio-b-eng.php</vt:lpwstr>
      </vt:variant>
      <vt:variant>
        <vt:lpwstr/>
      </vt:variant>
      <vt:variant>
        <vt:i4>3211367</vt:i4>
      </vt:variant>
      <vt:variant>
        <vt:i4>145</vt:i4>
      </vt:variant>
      <vt:variant>
        <vt:i4>0</vt:i4>
      </vt:variant>
      <vt:variant>
        <vt:i4>5</vt:i4>
      </vt:variant>
      <vt:variant>
        <vt:lpwstr>http://www.hc-sc.gc.ca/dhp-mps/prodpharma/applic-demande/guide-ld/bio/bio-a-eng.php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macintyre</dc:creator>
  <cp:lastModifiedBy>BCUser</cp:lastModifiedBy>
  <cp:revision>3</cp:revision>
  <cp:lastPrinted>2011-01-11T19:00:00Z</cp:lastPrinted>
  <dcterms:created xsi:type="dcterms:W3CDTF">2015-03-06T15:49:00Z</dcterms:created>
  <dcterms:modified xsi:type="dcterms:W3CDTF">2015-03-06T15:49:00Z</dcterms:modified>
</cp:coreProperties>
</file>